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C951A" w14:textId="77777777" w:rsidR="008232A2" w:rsidRPr="00BD2A2B" w:rsidRDefault="00CA1D73">
      <w:pPr>
        <w:snapToGrid w:val="0"/>
        <w:spacing w:line="600" w:lineRule="exact"/>
        <w:jc w:val="center"/>
        <w:rPr>
          <w:rFonts w:ascii="標楷體" w:hAnsi="標楷體"/>
        </w:rPr>
      </w:pPr>
      <w:bookmarkStart w:id="0" w:name="_GoBack"/>
      <w:bookmarkEnd w:id="0"/>
      <w:r w:rsidRPr="00BD2A2B">
        <w:rPr>
          <w:rFonts w:ascii="標楷體" w:hAnsi="標楷體" w:cs="標楷體"/>
          <w:b/>
          <w:kern w:val="0"/>
          <w:sz w:val="32"/>
        </w:rPr>
        <w:t>中華民國游泳協會參加</w:t>
      </w:r>
      <w:r w:rsidRPr="00BD2A2B">
        <w:rPr>
          <w:rFonts w:ascii="標楷體" w:hAnsi="標楷體"/>
          <w:b/>
          <w:kern w:val="0"/>
          <w:sz w:val="32"/>
        </w:rPr>
        <w:t>「2024年第33屆巴黎奧林匹克運動會」</w:t>
      </w:r>
    </w:p>
    <w:p w14:paraId="3640BE45" w14:textId="77777777" w:rsidR="008232A2" w:rsidRPr="00BD2A2B" w:rsidRDefault="00CA1D73">
      <w:pPr>
        <w:snapToGrid w:val="0"/>
        <w:spacing w:line="600" w:lineRule="exact"/>
        <w:jc w:val="center"/>
        <w:rPr>
          <w:rFonts w:ascii="標楷體" w:hAnsi="標楷體"/>
        </w:rPr>
      </w:pPr>
      <w:r w:rsidRPr="00BD2A2B">
        <w:rPr>
          <w:rFonts w:ascii="標楷體" w:hAnsi="標楷體"/>
          <w:b/>
          <w:kern w:val="0"/>
          <w:sz w:val="32"/>
        </w:rPr>
        <w:t>馬拉松游泳教練、選手培訓參賽實施計畫</w:t>
      </w:r>
    </w:p>
    <w:p w14:paraId="6CD01CE7" w14:textId="59C418F0" w:rsidR="008232A2" w:rsidRPr="00BD2A2B" w:rsidRDefault="00BD2A2B" w:rsidP="00BD2A2B">
      <w:pPr>
        <w:snapToGrid w:val="0"/>
        <w:spacing w:beforeLines="50" w:before="237" w:afterLines="50" w:after="237" w:line="240" w:lineRule="exact"/>
        <w:ind w:left="839" w:hanging="561"/>
        <w:jc w:val="right"/>
        <w:rPr>
          <w:rFonts w:ascii="標楷體" w:hAnsi="標楷體" w:cs="標楷體"/>
          <w:b/>
          <w:kern w:val="0"/>
          <w:sz w:val="32"/>
        </w:rPr>
      </w:pPr>
      <w:r>
        <w:rPr>
          <w:rFonts w:ascii="標楷體" w:hAnsi="標楷體" w:cs="標楷體" w:hint="eastAsia"/>
          <w:bCs/>
          <w:kern w:val="0"/>
          <w:sz w:val="24"/>
          <w:szCs w:val="20"/>
        </w:rPr>
        <w:t>國家運動訓練中心113年3月14日心競字第1130002855號書函備查</w:t>
      </w:r>
    </w:p>
    <w:p w14:paraId="06F1C0D5" w14:textId="480364D7" w:rsidR="008232A2" w:rsidRPr="00BD2A2B" w:rsidRDefault="00CA1D73" w:rsidP="00454153">
      <w:pPr>
        <w:numPr>
          <w:ilvl w:val="0"/>
          <w:numId w:val="1"/>
        </w:numPr>
        <w:tabs>
          <w:tab w:val="left" w:pos="0"/>
        </w:tabs>
        <w:ind w:left="567" w:hanging="567"/>
        <w:rPr>
          <w:rFonts w:ascii="標楷體" w:hAnsi="標楷體"/>
        </w:rPr>
      </w:pPr>
      <w:r w:rsidRPr="00BD2A2B">
        <w:rPr>
          <w:rFonts w:ascii="標楷體" w:hAnsi="標楷體" w:cs="標楷體"/>
          <w:kern w:val="0"/>
          <w:szCs w:val="28"/>
        </w:rPr>
        <w:t>依據：教育部體育署</w:t>
      </w:r>
      <w:r w:rsidRPr="00BD2A2B">
        <w:rPr>
          <w:rFonts w:ascii="標楷體" w:hAnsi="標楷體"/>
          <w:kern w:val="0"/>
          <w:szCs w:val="28"/>
        </w:rPr>
        <w:t>11</w:t>
      </w:r>
      <w:r w:rsidR="00EC27FD" w:rsidRPr="00BD2A2B">
        <w:rPr>
          <w:rFonts w:ascii="標楷體" w:hAnsi="標楷體" w:hint="eastAsia"/>
          <w:kern w:val="0"/>
          <w:szCs w:val="28"/>
        </w:rPr>
        <w:t>2</w:t>
      </w:r>
      <w:r w:rsidRPr="00BD2A2B">
        <w:rPr>
          <w:rFonts w:ascii="標楷體" w:hAnsi="標楷體"/>
          <w:kern w:val="0"/>
          <w:szCs w:val="28"/>
        </w:rPr>
        <w:t>年</w:t>
      </w:r>
      <w:r w:rsidR="00EC27FD" w:rsidRPr="00BD2A2B">
        <w:rPr>
          <w:rFonts w:ascii="標楷體" w:hAnsi="標楷體" w:cs="標楷體"/>
          <w:kern w:val="0"/>
          <w:szCs w:val="28"/>
        </w:rPr>
        <w:t>6</w:t>
      </w:r>
      <w:r w:rsidRPr="00BD2A2B">
        <w:rPr>
          <w:rFonts w:ascii="標楷體" w:hAnsi="標楷體" w:cs="標楷體"/>
          <w:kern w:val="0"/>
          <w:szCs w:val="28"/>
        </w:rPr>
        <w:t>月</w:t>
      </w:r>
      <w:r w:rsidR="00EC27FD" w:rsidRPr="00BD2A2B">
        <w:rPr>
          <w:rFonts w:ascii="標楷體" w:hAnsi="標楷體" w:cs="標楷體"/>
          <w:kern w:val="0"/>
          <w:szCs w:val="28"/>
        </w:rPr>
        <w:t>9</w:t>
      </w:r>
      <w:r w:rsidRPr="00BD2A2B">
        <w:rPr>
          <w:rFonts w:ascii="標楷體" w:hAnsi="標楷體" w:cs="標楷體"/>
          <w:kern w:val="0"/>
          <w:szCs w:val="28"/>
        </w:rPr>
        <w:t>日</w:t>
      </w:r>
      <w:r w:rsidRPr="00BD2A2B">
        <w:rPr>
          <w:rFonts w:ascii="標楷體" w:hAnsi="標楷體"/>
          <w:kern w:val="0"/>
          <w:szCs w:val="28"/>
        </w:rPr>
        <w:t>臺教體署競（一）字</w:t>
      </w:r>
      <w:r w:rsidRPr="00BD2A2B">
        <w:rPr>
          <w:rFonts w:ascii="標楷體" w:hAnsi="標楷體" w:cs="標楷體"/>
          <w:kern w:val="0"/>
          <w:szCs w:val="28"/>
        </w:rPr>
        <w:t>第</w:t>
      </w:r>
      <w:r w:rsidR="00EC27FD" w:rsidRPr="00BD2A2B">
        <w:rPr>
          <w:rFonts w:ascii="標楷體" w:hAnsi="標楷體"/>
          <w:kern w:val="0"/>
          <w:szCs w:val="28"/>
        </w:rPr>
        <w:t>1120023084</w:t>
      </w:r>
      <w:r w:rsidRPr="00BD2A2B">
        <w:rPr>
          <w:rFonts w:ascii="標楷體" w:hAnsi="標楷體" w:cs="標楷體"/>
          <w:kern w:val="0"/>
          <w:szCs w:val="28"/>
        </w:rPr>
        <w:t>號函。</w:t>
      </w:r>
    </w:p>
    <w:p w14:paraId="037F690D" w14:textId="77777777" w:rsidR="008232A2" w:rsidRPr="00BD2A2B" w:rsidRDefault="00CA1D73" w:rsidP="00454153">
      <w:pPr>
        <w:numPr>
          <w:ilvl w:val="0"/>
          <w:numId w:val="1"/>
        </w:numPr>
        <w:tabs>
          <w:tab w:val="left" w:pos="0"/>
        </w:tabs>
        <w:ind w:left="567" w:hanging="567"/>
        <w:rPr>
          <w:rFonts w:ascii="標楷體" w:hAnsi="標楷體"/>
        </w:rPr>
      </w:pPr>
      <w:r w:rsidRPr="00BD2A2B">
        <w:rPr>
          <w:rFonts w:ascii="標楷體" w:hAnsi="標楷體"/>
        </w:rPr>
        <w:t>組織：由本會選訓委員會負責有關教練及選手遴選暨培訓督導等事宜。</w:t>
      </w:r>
    </w:p>
    <w:p w14:paraId="49EDB7A4" w14:textId="5E224F99" w:rsidR="008232A2" w:rsidRPr="00BD2A2B" w:rsidRDefault="00CA1D73" w:rsidP="00454153">
      <w:pPr>
        <w:numPr>
          <w:ilvl w:val="0"/>
          <w:numId w:val="1"/>
        </w:numPr>
        <w:tabs>
          <w:tab w:val="left" w:pos="0"/>
        </w:tabs>
        <w:ind w:left="567" w:hanging="567"/>
        <w:rPr>
          <w:rFonts w:ascii="標楷體" w:hAnsi="標楷體"/>
        </w:rPr>
      </w:pPr>
      <w:r w:rsidRPr="00BD2A2B">
        <w:rPr>
          <w:rFonts w:ascii="標楷體" w:hAnsi="標楷體"/>
        </w:rPr>
        <w:t>SWOT分析</w:t>
      </w:r>
      <w:r w:rsidR="00454153" w:rsidRPr="00BD2A2B">
        <w:rPr>
          <w:rFonts w:ascii="標楷體" w:hAnsi="標楷體" w:hint="eastAsia"/>
        </w:rPr>
        <w:t>：</w:t>
      </w:r>
    </w:p>
    <w:tbl>
      <w:tblPr>
        <w:tblW w:w="9519" w:type="dxa"/>
        <w:tblInd w:w="675" w:type="dxa"/>
        <w:tblCellMar>
          <w:left w:w="10" w:type="dxa"/>
          <w:right w:w="10" w:type="dxa"/>
        </w:tblCellMar>
        <w:tblLook w:val="04A0" w:firstRow="1" w:lastRow="0" w:firstColumn="1" w:lastColumn="0" w:noHBand="0" w:noVBand="1"/>
      </w:tblPr>
      <w:tblGrid>
        <w:gridCol w:w="1756"/>
        <w:gridCol w:w="7763"/>
      </w:tblGrid>
      <w:tr w:rsidR="00BD2A2B" w:rsidRPr="00BD2A2B" w14:paraId="0B0F4E45" w14:textId="77777777" w:rsidTr="00556D7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AF6F4" w14:textId="77777777" w:rsidR="008232A2" w:rsidRPr="00BD2A2B" w:rsidRDefault="00CA1D73" w:rsidP="00454153">
            <w:pPr>
              <w:snapToGrid w:val="0"/>
              <w:rPr>
                <w:rFonts w:ascii="標楷體" w:hAnsi="標楷體"/>
              </w:rPr>
            </w:pPr>
            <w:r w:rsidRPr="00BD2A2B">
              <w:rPr>
                <w:rFonts w:ascii="標楷體" w:hAnsi="標楷體"/>
                <w:kern w:val="0"/>
                <w:szCs w:val="28"/>
              </w:rPr>
              <w:t>Strength（優勢）</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0C975"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1.以現階段世界各國投入公開水域游泳選手分析年齡約在25-30歲處於巔峰狀態，我們培訓選手的年齡接近這區間為一個優勢。</w:t>
            </w:r>
          </w:p>
          <w:p w14:paraId="10CD46AD"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2.在公開水域的賽事持續進步也是目前我們選手的優勢，代表技術、生理與心理層面都持續成長與很大進步空間。</w:t>
            </w:r>
          </w:p>
          <w:p w14:paraId="2E1D2507"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3.近年的國外參賽，各國的教練都表示我們選手各方面條件都具有優秀開放水域選手的條件。</w:t>
            </w:r>
          </w:p>
          <w:p w14:paraId="2F2250A4"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4.勇於挑戰目標，選手們屬於比賽型選手，往往都能在高張力的賽事中屢創佳績。</w:t>
            </w:r>
          </w:p>
          <w:p w14:paraId="527C67E9"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5.樂於學習，雖然已有參加亞運游泳與世錦賽公開水域，但不因此而自滿，加上心智上的成熟，選手持續追求突破自我，也期能為國爭光。</w:t>
            </w:r>
          </w:p>
          <w:p w14:paraId="09AB48AA" w14:textId="77777777" w:rsidR="008232A2" w:rsidRPr="00BD2A2B" w:rsidRDefault="00CA1D73" w:rsidP="00454153">
            <w:pPr>
              <w:snapToGrid w:val="0"/>
              <w:ind w:left="283" w:hangingChars="101" w:hanging="283"/>
              <w:rPr>
                <w:rFonts w:ascii="標楷體" w:hAnsi="標楷體"/>
              </w:rPr>
            </w:pPr>
            <w:r w:rsidRPr="00BD2A2B">
              <w:rPr>
                <w:rFonts w:ascii="標楷體" w:hAnsi="標楷體" w:cs="Calibri"/>
                <w:szCs w:val="28"/>
              </w:rPr>
              <w:t>6.因賽事特殊性</w:t>
            </w:r>
            <w:r w:rsidRPr="00BD2A2B">
              <w:rPr>
                <w:rFonts w:ascii="標楷體" w:hAnsi="標楷體" w:cs="標楷體"/>
                <w:szCs w:val="28"/>
              </w:rPr>
              <w:t>，</w:t>
            </w:r>
            <w:r w:rsidRPr="00BD2A2B">
              <w:rPr>
                <w:rFonts w:ascii="標楷體" w:hAnsi="標楷體" w:cs="Calibri"/>
                <w:szCs w:val="28"/>
              </w:rPr>
              <w:t>開放水域選手需要有肢體接觸與許多選手一起陪練與競爭及刺激</w:t>
            </w:r>
            <w:r w:rsidRPr="00BD2A2B">
              <w:rPr>
                <w:rFonts w:ascii="標楷體" w:hAnsi="標楷體" w:cs="標楷體"/>
                <w:szCs w:val="28"/>
              </w:rPr>
              <w:t>，故選手現階段在國體大合訓，目前教練會安排假期期間或特定時間邀請原母隊選手來一起訓練，以刺激選手，以現有資源參加亞錦賽都能有前三名的成績，進入奧運集</w:t>
            </w:r>
            <w:r w:rsidRPr="00BD2A2B">
              <w:rPr>
                <w:rFonts w:ascii="標楷體" w:hAnsi="標楷體"/>
                <w:szCs w:val="28"/>
              </w:rPr>
              <w:t>訓階段，以賽代訓增加賽事經驗</w:t>
            </w:r>
            <w:r w:rsidRPr="00BD2A2B">
              <w:rPr>
                <w:rFonts w:ascii="標楷體" w:hAnsi="標楷體" w:cs="Calibri"/>
                <w:szCs w:val="28"/>
              </w:rPr>
              <w:t>，提高</w:t>
            </w:r>
            <w:r w:rsidRPr="00BD2A2B">
              <w:rPr>
                <w:rFonts w:ascii="標楷體" w:hAnsi="標楷體"/>
                <w:szCs w:val="28"/>
              </w:rPr>
              <w:t>選手訓練成績使持續進步，可望達亞運前3名與進軍奧運的水準。</w:t>
            </w:r>
          </w:p>
        </w:tc>
      </w:tr>
      <w:tr w:rsidR="00BD2A2B" w:rsidRPr="00BD2A2B" w14:paraId="17354CBE" w14:textId="77777777" w:rsidTr="00556D7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A5C7E" w14:textId="77777777" w:rsidR="008232A2" w:rsidRPr="00BD2A2B" w:rsidRDefault="00CA1D73" w:rsidP="00454153">
            <w:pPr>
              <w:snapToGrid w:val="0"/>
              <w:rPr>
                <w:rFonts w:ascii="標楷體" w:hAnsi="標楷體"/>
              </w:rPr>
            </w:pPr>
            <w:r w:rsidRPr="00BD2A2B">
              <w:rPr>
                <w:rFonts w:ascii="標楷體" w:hAnsi="標楷體"/>
                <w:kern w:val="0"/>
                <w:szCs w:val="28"/>
              </w:rPr>
              <w:t>Weakness（劣勢）</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4D28"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1.男</w:t>
            </w:r>
            <w:r w:rsidRPr="00BD2A2B">
              <w:rPr>
                <w:rFonts w:ascii="標楷體" w:hAnsi="標楷體" w:cs="標楷體"/>
                <w:szCs w:val="28"/>
              </w:rPr>
              <w:t>子選手於訓練中的強度常常因只有一男一女的陪伴訓練而有所消退，亟需要去調度陪練選手來一起相互競爭刺激，反倒是女子選手</w:t>
            </w:r>
            <w:r w:rsidRPr="00BD2A2B">
              <w:rPr>
                <w:rFonts w:ascii="標楷體" w:hAnsi="標楷體" w:cs="Calibri"/>
                <w:szCs w:val="28"/>
              </w:rPr>
              <w:t>因有男子選手當目標追足成績有起色，故在訓練情境與對手安排仍屬相對目前的弱勢，須投注更多心力促其成長。</w:t>
            </w:r>
          </w:p>
          <w:p w14:paraId="65CBA2EA"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2.有了亞奧運集訓計畫的支援，可以讓成員的訓練更加完善，並吸收更多賽事經驗。為了讓選手在技術、體能、物理治療防護都能有加強，都尋找與請益各領域專家來一起幫助選手，例如：動作技術上還會請教大學端教授流體力學與游泳專家、路上肌力體能教練的指導、物理治療防護常常麻煩台大柴老師協助等等，進入亞奧運集訓計畫階段對選手有更大的幫助。</w:t>
            </w:r>
          </w:p>
          <w:p w14:paraId="5035CB5D" w14:textId="77777777" w:rsidR="008232A2" w:rsidRPr="00BD2A2B" w:rsidRDefault="00CA1D73" w:rsidP="00454153">
            <w:pPr>
              <w:snapToGrid w:val="0"/>
              <w:ind w:left="283" w:hangingChars="101" w:hanging="283"/>
              <w:rPr>
                <w:rFonts w:ascii="標楷體" w:hAnsi="標楷體"/>
              </w:rPr>
            </w:pPr>
            <w:r w:rsidRPr="00BD2A2B">
              <w:rPr>
                <w:rFonts w:ascii="標楷體" w:hAnsi="標楷體" w:cs="Calibri"/>
                <w:szCs w:val="28"/>
              </w:rPr>
              <w:t>3.公開水域除游泳技巧外，肢體的對抗也是不可或缺的一</w:t>
            </w:r>
            <w:r w:rsidRPr="00BD2A2B">
              <w:rPr>
                <w:rFonts w:ascii="標楷體" w:hAnsi="標楷體" w:cs="Calibri"/>
                <w:szCs w:val="28"/>
              </w:rPr>
              <w:lastRenderedPageBreak/>
              <w:t>環。選手</w:t>
            </w:r>
            <w:r w:rsidRPr="00BD2A2B">
              <w:rPr>
                <w:rFonts w:ascii="標楷體" w:hAnsi="標楷體" w:cs="標楷體"/>
                <w:szCs w:val="28"/>
              </w:rPr>
              <w:t>經過長期針對公開水域項目的培訓成績必能大幅進步，但大賽經驗不足，因此需要以賽代訓的方式多參與國際大賽，以累積大賽經驗，才能順利突破我國目前馬拉松游泳國際參賽的瓶頸。</w:t>
            </w:r>
          </w:p>
          <w:p w14:paraId="3AC79F41" w14:textId="77777777" w:rsidR="008232A2" w:rsidRPr="00BD2A2B" w:rsidRDefault="00CA1D73" w:rsidP="00454153">
            <w:pPr>
              <w:snapToGrid w:val="0"/>
              <w:ind w:left="283" w:hangingChars="101" w:hanging="283"/>
              <w:rPr>
                <w:rFonts w:ascii="標楷體" w:hAnsi="標楷體" w:cs="標楷體"/>
                <w:szCs w:val="28"/>
              </w:rPr>
            </w:pPr>
            <w:r w:rsidRPr="00BD2A2B">
              <w:rPr>
                <w:rFonts w:ascii="標楷體" w:hAnsi="標楷體" w:cs="標楷體"/>
                <w:szCs w:val="28"/>
              </w:rPr>
              <w:t>4.我國於公開水域項目與亞洲各國比較起來算是起步較慢，在亞錦賽能有現今一些成績如能整合更多選手一起訓練勢必能發揮一加一大於二的成效。</w:t>
            </w:r>
          </w:p>
        </w:tc>
      </w:tr>
      <w:tr w:rsidR="00BD2A2B" w:rsidRPr="00BD2A2B" w14:paraId="35D39E9E" w14:textId="77777777" w:rsidTr="00556D7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DDD7A" w14:textId="77777777" w:rsidR="008232A2" w:rsidRPr="00BD2A2B" w:rsidRDefault="00CA1D73" w:rsidP="00454153">
            <w:pPr>
              <w:snapToGrid w:val="0"/>
              <w:rPr>
                <w:rFonts w:ascii="標楷體" w:hAnsi="標楷體"/>
              </w:rPr>
            </w:pPr>
            <w:r w:rsidRPr="00BD2A2B">
              <w:rPr>
                <w:rFonts w:ascii="標楷體" w:hAnsi="標楷體"/>
                <w:kern w:val="0"/>
                <w:szCs w:val="28"/>
              </w:rPr>
              <w:lastRenderedPageBreak/>
              <w:t>Opportunity（機會）</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683F6"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1. 2023.2024年對選手來說是一個很好的拼搏機會，經過這近年國際賽的洗禮，近四屆我國選手參賽亞錦賽都能突破性奪下獎牌，以年輕之姿初生之犢的姿態泳出台灣，邁向國際，不只要以突破個人最佳成績為目標，以目前男子選手卓承齊實力，及女子組鄧羽彣亞運拿牌不再是遙不可及的目標。</w:t>
            </w:r>
          </w:p>
          <w:p w14:paraId="1AF14AE9" w14:textId="77777777" w:rsidR="008232A2" w:rsidRPr="00BD2A2B" w:rsidRDefault="00CA1D73" w:rsidP="00454153">
            <w:pPr>
              <w:snapToGrid w:val="0"/>
              <w:ind w:left="283" w:hangingChars="101" w:hanging="283"/>
              <w:rPr>
                <w:rFonts w:ascii="標楷體" w:hAnsi="標楷體"/>
              </w:rPr>
            </w:pPr>
            <w:r w:rsidRPr="00BD2A2B">
              <w:rPr>
                <w:rFonts w:ascii="標楷體" w:hAnsi="標楷體" w:cs="Calibri"/>
                <w:szCs w:val="28"/>
              </w:rPr>
              <w:t>2.</w:t>
            </w:r>
            <w:r w:rsidR="00556D7D" w:rsidRPr="00BD2A2B">
              <w:rPr>
                <w:rFonts w:ascii="標楷體" w:hAnsi="標楷體" w:cs="Calibri" w:hint="eastAsia"/>
                <w:szCs w:val="28"/>
              </w:rPr>
              <w:t>相較於歐美亞洲國家開放水域部分開發的相對比較晚，我代表隊實力與鄰近國家相近，與日本、新加坡、大陸、香港選手毫不遜色。以實際面來看，奧運參賽資格由各大洲參賽員額中產出機會較大，會朝這一個方向進行。</w:t>
            </w:r>
          </w:p>
        </w:tc>
      </w:tr>
      <w:tr w:rsidR="008232A2" w:rsidRPr="00BD2A2B" w14:paraId="37B1F9E1" w14:textId="77777777" w:rsidTr="00556D7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8E24D" w14:textId="77777777" w:rsidR="008232A2" w:rsidRPr="00BD2A2B" w:rsidRDefault="00CA1D73" w:rsidP="00454153">
            <w:pPr>
              <w:snapToGrid w:val="0"/>
              <w:rPr>
                <w:rFonts w:ascii="標楷體" w:hAnsi="標楷體"/>
              </w:rPr>
            </w:pPr>
            <w:r w:rsidRPr="00BD2A2B">
              <w:rPr>
                <w:rFonts w:ascii="標楷體" w:hAnsi="標楷體"/>
                <w:kern w:val="0"/>
                <w:szCs w:val="28"/>
              </w:rPr>
              <w:t>Threat（威脅）</w:t>
            </w:r>
          </w:p>
        </w:tc>
        <w:tc>
          <w:tcPr>
            <w:tcW w:w="7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E61B7"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1.世界各國運動競技水準持續提高，訓練法與訓練器材不斷更新與提升，不管在技術上或是體能上一定要保持持續進步，高強度的訓練與配合團隊、舒適的休息、好的飲食都非常重要</w:t>
            </w:r>
            <w:r w:rsidRPr="00BD2A2B">
              <w:rPr>
                <w:rFonts w:ascii="標楷體" w:hAnsi="標楷體" w:cs="標楷體"/>
                <w:szCs w:val="28"/>
              </w:rPr>
              <w:t>，</w:t>
            </w:r>
            <w:r w:rsidRPr="00BD2A2B">
              <w:rPr>
                <w:rFonts w:ascii="標楷體" w:hAnsi="標楷體" w:cs="Calibri"/>
                <w:szCs w:val="28"/>
              </w:rPr>
              <w:t>如此也才能繼續保持競爭力，結合各領域專家一起尋找問題並解決問題。</w:t>
            </w:r>
          </w:p>
          <w:p w14:paraId="6B4776BB"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2.國際賽事的復辦與否影響教練選手安排訓練期程，國內公開水域賽事也只有日月潭公開水域錦標賽及不定期的全國運動會。目前國際游泳總會公告世界游泳錦標賽、世界盃系列賽，各國家舉辦之公開水域賽事，而非奧運資格賽之亞運項目沒有對應參賽依據。</w:t>
            </w:r>
          </w:p>
          <w:p w14:paraId="2FA2C830" w14:textId="77777777" w:rsidR="008232A2" w:rsidRPr="00BD2A2B" w:rsidRDefault="00CA1D73" w:rsidP="00454153">
            <w:pPr>
              <w:snapToGrid w:val="0"/>
              <w:ind w:left="283" w:hangingChars="101" w:hanging="283"/>
              <w:rPr>
                <w:rFonts w:ascii="標楷體" w:hAnsi="標楷體" w:cs="Calibri"/>
                <w:szCs w:val="28"/>
              </w:rPr>
            </w:pPr>
            <w:r w:rsidRPr="00BD2A2B">
              <w:rPr>
                <w:rFonts w:ascii="標楷體" w:hAnsi="標楷體" w:cs="Calibri"/>
                <w:szCs w:val="28"/>
              </w:rPr>
              <w:t>3.此外，哈薩克、中國、香港、日本、泰國、韓國等都是極具競爭的對手，各國早已長期培訓近期世界盃賽事都看到各國派出年輕選手開始備戰，甚至送到國外歐美以賽代訓的培訓，我國選手必須持續訓練甚至多參與國際賽事，屆時才能戰勝各個競爭對手，為國爭光。</w:t>
            </w:r>
          </w:p>
          <w:p w14:paraId="12E6B4C7" w14:textId="77777777" w:rsidR="008232A2" w:rsidRPr="00BD2A2B" w:rsidRDefault="00CA1D73" w:rsidP="00454153">
            <w:pPr>
              <w:snapToGrid w:val="0"/>
              <w:ind w:left="283" w:hangingChars="101" w:hanging="283"/>
              <w:rPr>
                <w:rFonts w:ascii="標楷體" w:hAnsi="標楷體"/>
              </w:rPr>
            </w:pPr>
            <w:r w:rsidRPr="00BD2A2B">
              <w:rPr>
                <w:rFonts w:ascii="標楷體" w:hAnsi="標楷體" w:cs="Calibri"/>
                <w:szCs w:val="28"/>
              </w:rPr>
              <w:t>4.目前國內公開水域成績除鄧羽彣及卓承齊亞錦賽奪牌之外，並無其他選手有此亮麗成績。但也因為兩位選手的好表現，表示國內好手是具有開發潛力的。亞運延期銜接奧運剛好具備時機組成培訓隊比照其他游泳強國與時俱進的以賽代訓之訓練模式成立亞運培訓長期培訓，進而至奧運培訓隊。</w:t>
            </w:r>
          </w:p>
        </w:tc>
      </w:tr>
    </w:tbl>
    <w:p w14:paraId="4D9ECD35" w14:textId="77777777" w:rsidR="00454153" w:rsidRPr="00BD2A2B" w:rsidRDefault="00454153" w:rsidP="00454153">
      <w:pPr>
        <w:tabs>
          <w:tab w:val="left" w:pos="0"/>
        </w:tabs>
        <w:ind w:left="567"/>
        <w:rPr>
          <w:rFonts w:ascii="標楷體" w:hAnsi="標楷體"/>
        </w:rPr>
      </w:pPr>
    </w:p>
    <w:p w14:paraId="2D09B8E3" w14:textId="77777777" w:rsidR="00454153" w:rsidRPr="00BD2A2B" w:rsidRDefault="00454153">
      <w:pPr>
        <w:widowControl/>
        <w:suppressAutoHyphens w:val="0"/>
        <w:autoSpaceDN/>
        <w:textAlignment w:val="auto"/>
        <w:rPr>
          <w:rFonts w:ascii="標楷體" w:hAnsi="標楷體"/>
        </w:rPr>
      </w:pPr>
      <w:r w:rsidRPr="00BD2A2B">
        <w:rPr>
          <w:rFonts w:ascii="標楷體" w:hAnsi="標楷體"/>
        </w:rPr>
        <w:br w:type="page"/>
      </w:r>
    </w:p>
    <w:p w14:paraId="4A39780B" w14:textId="603359D2" w:rsidR="008232A2" w:rsidRPr="00BD2A2B" w:rsidRDefault="00CA1D73" w:rsidP="00472D84">
      <w:pPr>
        <w:numPr>
          <w:ilvl w:val="0"/>
          <w:numId w:val="1"/>
        </w:numPr>
        <w:tabs>
          <w:tab w:val="left" w:pos="0"/>
        </w:tabs>
        <w:ind w:left="567" w:hanging="567"/>
        <w:rPr>
          <w:rFonts w:ascii="標楷體" w:hAnsi="標楷體"/>
        </w:rPr>
      </w:pPr>
      <w:r w:rsidRPr="00BD2A2B">
        <w:rPr>
          <w:rFonts w:ascii="標楷體" w:hAnsi="標楷體"/>
        </w:rPr>
        <w:lastRenderedPageBreak/>
        <w:t>計畫目標及培訓隊遴選</w:t>
      </w:r>
    </w:p>
    <w:p w14:paraId="19BF100C" w14:textId="78FD631A" w:rsidR="008232A2" w:rsidRPr="00BD2A2B" w:rsidRDefault="004C7E92" w:rsidP="00472D84">
      <w:pPr>
        <w:numPr>
          <w:ilvl w:val="0"/>
          <w:numId w:val="20"/>
        </w:numPr>
        <w:ind w:left="993" w:hanging="581"/>
        <w:rPr>
          <w:rFonts w:ascii="標楷體" w:hAnsi="標楷體"/>
        </w:rPr>
      </w:pPr>
      <w:r w:rsidRPr="00BD2A2B">
        <w:rPr>
          <w:rFonts w:ascii="標楷體" w:hAnsi="標楷體"/>
          <w:kern w:val="0"/>
          <w:szCs w:val="28"/>
        </w:rPr>
        <w:t>總目標：取得奧運參賽資格並</w:t>
      </w:r>
      <w:r w:rsidR="00CA1D73" w:rsidRPr="00BD2A2B">
        <w:rPr>
          <w:rFonts w:ascii="標楷體" w:hAnsi="標楷體" w:cs="標楷體"/>
          <w:szCs w:val="28"/>
        </w:rPr>
        <w:t>於2024年巴黎奧運獲得男子組、女子組</w:t>
      </w:r>
      <w:r w:rsidR="00CA1D73" w:rsidRPr="00BD2A2B">
        <w:rPr>
          <w:rFonts w:ascii="標楷體" w:hAnsi="標楷體"/>
          <w:bCs/>
          <w:szCs w:val="28"/>
        </w:rPr>
        <w:t>取得前八名</w:t>
      </w:r>
      <w:r w:rsidR="00CA1D73" w:rsidRPr="00BD2A2B">
        <w:rPr>
          <w:rFonts w:ascii="標楷體" w:hAnsi="標楷體" w:cs="標楷體"/>
          <w:szCs w:val="28"/>
        </w:rPr>
        <w:t>。</w:t>
      </w:r>
    </w:p>
    <w:p w14:paraId="01237E69" w14:textId="77777777" w:rsidR="00993314" w:rsidRPr="00BD2A2B" w:rsidRDefault="00CA1D73" w:rsidP="00472D84">
      <w:pPr>
        <w:numPr>
          <w:ilvl w:val="0"/>
          <w:numId w:val="20"/>
        </w:numPr>
        <w:ind w:left="993" w:hanging="581"/>
        <w:rPr>
          <w:rFonts w:ascii="標楷體" w:hAnsi="標楷體"/>
        </w:rPr>
      </w:pPr>
      <w:r w:rsidRPr="00BD2A2B">
        <w:rPr>
          <w:rFonts w:ascii="標楷體" w:hAnsi="標楷體"/>
          <w:kern w:val="0"/>
          <w:szCs w:val="28"/>
        </w:rPr>
        <w:t>遴選方式及檢測標準</w:t>
      </w:r>
      <w:r w:rsidR="00993314" w:rsidRPr="00BD2A2B">
        <w:rPr>
          <w:rFonts w:ascii="標楷體" w:hAnsi="標楷體" w:hint="eastAsia"/>
          <w:kern w:val="0"/>
          <w:szCs w:val="28"/>
        </w:rPr>
        <w:t>：</w:t>
      </w:r>
    </w:p>
    <w:p w14:paraId="081D9DC4" w14:textId="77777777" w:rsidR="00993314" w:rsidRPr="00BD2A2B" w:rsidRDefault="00CA1D73" w:rsidP="00472D84">
      <w:pPr>
        <w:numPr>
          <w:ilvl w:val="1"/>
          <w:numId w:val="20"/>
        </w:numPr>
        <w:ind w:left="1372" w:hanging="434"/>
        <w:rPr>
          <w:rFonts w:ascii="標楷體" w:hAnsi="標楷體"/>
        </w:rPr>
      </w:pPr>
      <w:r w:rsidRPr="00BD2A2B">
        <w:rPr>
          <w:rFonts w:ascii="標楷體" w:hAnsi="標楷體"/>
          <w:kern w:val="0"/>
          <w:szCs w:val="28"/>
        </w:rPr>
        <w:t>教練（團）</w:t>
      </w:r>
    </w:p>
    <w:p w14:paraId="317A3030" w14:textId="77777777" w:rsidR="00993314" w:rsidRPr="00BD2A2B" w:rsidRDefault="00CA1D73" w:rsidP="00472D84">
      <w:pPr>
        <w:numPr>
          <w:ilvl w:val="2"/>
          <w:numId w:val="20"/>
        </w:numPr>
        <w:ind w:left="1652" w:hanging="431"/>
        <w:rPr>
          <w:rFonts w:ascii="標楷體" w:hAnsi="標楷體"/>
        </w:rPr>
      </w:pPr>
      <w:r w:rsidRPr="00BD2A2B">
        <w:rPr>
          <w:rFonts w:ascii="標楷體" w:hAnsi="標楷體"/>
          <w:kern w:val="0"/>
          <w:szCs w:val="28"/>
        </w:rPr>
        <w:t>資格條件：</w:t>
      </w:r>
    </w:p>
    <w:p w14:paraId="43AC3A88" w14:textId="7DBA96FA" w:rsidR="00993314" w:rsidRPr="00BD2A2B" w:rsidRDefault="00362089" w:rsidP="00472D84">
      <w:pPr>
        <w:numPr>
          <w:ilvl w:val="3"/>
          <w:numId w:val="20"/>
        </w:numPr>
        <w:ind w:left="1985" w:hanging="425"/>
        <w:rPr>
          <w:rFonts w:ascii="標楷體" w:hAnsi="標楷體"/>
        </w:rPr>
      </w:pPr>
      <w:r w:rsidRPr="00BD2A2B">
        <w:rPr>
          <w:rFonts w:ascii="標楷體" w:hAnsi="標楷體" w:hint="eastAsia"/>
        </w:rPr>
        <w:t>培</w:t>
      </w:r>
      <w:r w:rsidRPr="00BD2A2B">
        <w:rPr>
          <w:rFonts w:ascii="標楷體" w:hAnsi="標楷體"/>
        </w:rPr>
        <w:t>訓隊教練：應具有 A(國家)級以上教練證照，且依實際指導</w:t>
      </w:r>
      <w:r w:rsidR="00D651C2" w:rsidRPr="00BD2A2B">
        <w:rPr>
          <w:rFonts w:ascii="標楷體" w:hAnsi="標楷體" w:hint="eastAsia"/>
        </w:rPr>
        <w:t>選手</w:t>
      </w:r>
      <w:r w:rsidR="00F748F2" w:rsidRPr="00BD2A2B">
        <w:rPr>
          <w:rFonts w:ascii="標楷體" w:hAnsi="標楷體" w:hint="eastAsia"/>
        </w:rPr>
        <w:t>入選手本屆奧運培訓隊</w:t>
      </w:r>
      <w:r w:rsidRPr="00BD2A2B">
        <w:rPr>
          <w:rFonts w:ascii="標楷體" w:hAnsi="標楷體"/>
        </w:rPr>
        <w:t>並配合各階段調(組)</w:t>
      </w:r>
      <w:r w:rsidR="00CB4C25" w:rsidRPr="00BD2A2B">
        <w:rPr>
          <w:rFonts w:ascii="標楷體" w:hAnsi="標楷體"/>
        </w:rPr>
        <w:t>訓</w:t>
      </w:r>
      <w:r w:rsidRPr="00BD2A2B">
        <w:rPr>
          <w:rFonts w:ascii="標楷體" w:hAnsi="標楷體"/>
        </w:rPr>
        <w:t>。</w:t>
      </w:r>
    </w:p>
    <w:p w14:paraId="4C3E4DE1" w14:textId="11CF8EAB" w:rsidR="008232A2" w:rsidRPr="00BD2A2B" w:rsidRDefault="00D13612" w:rsidP="00472D84">
      <w:pPr>
        <w:numPr>
          <w:ilvl w:val="3"/>
          <w:numId w:val="20"/>
        </w:numPr>
        <w:ind w:left="1985" w:hanging="425"/>
        <w:rPr>
          <w:rFonts w:ascii="標楷體" w:hAnsi="標楷體"/>
        </w:rPr>
      </w:pPr>
      <w:r w:rsidRPr="00BD2A2B">
        <w:rPr>
          <w:rFonts w:ascii="標楷體" w:hAnsi="標楷體" w:hint="eastAsia"/>
        </w:rPr>
        <w:t>入選為</w:t>
      </w:r>
      <w:r w:rsidRPr="00BD2A2B">
        <w:rPr>
          <w:rFonts w:ascii="標楷體" w:hAnsi="標楷體"/>
        </w:rPr>
        <w:t>2022</w:t>
      </w:r>
      <w:r w:rsidRPr="00BD2A2B">
        <w:rPr>
          <w:rFonts w:ascii="標楷體" w:hAnsi="標楷體" w:hint="eastAsia"/>
        </w:rPr>
        <w:t>杭州亞運培訓隊</w:t>
      </w:r>
      <w:r w:rsidR="00D651C2" w:rsidRPr="00BD2A2B">
        <w:rPr>
          <w:rFonts w:ascii="標楷體" w:hAnsi="標楷體" w:hint="eastAsia"/>
        </w:rPr>
        <w:t>之教練</w:t>
      </w:r>
      <w:r w:rsidR="006B3753" w:rsidRPr="00BD2A2B">
        <w:rPr>
          <w:rFonts w:ascii="標楷體" w:hAnsi="標楷體" w:hint="eastAsia"/>
        </w:rPr>
        <w:t>。</w:t>
      </w:r>
    </w:p>
    <w:p w14:paraId="0D3E7E71" w14:textId="77777777" w:rsidR="008232A2" w:rsidRPr="00BD2A2B" w:rsidRDefault="00CA1D73" w:rsidP="00472D84">
      <w:pPr>
        <w:numPr>
          <w:ilvl w:val="2"/>
          <w:numId w:val="20"/>
        </w:numPr>
        <w:ind w:left="1652" w:hanging="431"/>
        <w:rPr>
          <w:rFonts w:ascii="標楷體" w:hAnsi="標楷體"/>
          <w:kern w:val="0"/>
          <w:szCs w:val="28"/>
        </w:rPr>
      </w:pPr>
      <w:r w:rsidRPr="00BD2A2B">
        <w:rPr>
          <w:rFonts w:ascii="標楷體" w:hAnsi="標楷體"/>
          <w:kern w:val="0"/>
          <w:szCs w:val="28"/>
        </w:rPr>
        <w:t>遴選方式：</w:t>
      </w:r>
    </w:p>
    <w:p w14:paraId="1A2B923B" w14:textId="77777777" w:rsidR="00472D84" w:rsidRPr="00BD2A2B" w:rsidRDefault="00D13612" w:rsidP="00472D84">
      <w:pPr>
        <w:numPr>
          <w:ilvl w:val="3"/>
          <w:numId w:val="20"/>
        </w:numPr>
        <w:ind w:left="1984" w:hanging="425"/>
        <w:rPr>
          <w:rFonts w:ascii="標楷體" w:hAnsi="標楷體"/>
        </w:rPr>
      </w:pPr>
      <w:r w:rsidRPr="00BD2A2B">
        <w:rPr>
          <w:rFonts w:ascii="標楷體" w:hAnsi="標楷體" w:cs="標楷體"/>
          <w:kern w:val="0"/>
          <w:szCs w:val="28"/>
        </w:rPr>
        <w:t>條件：</w:t>
      </w:r>
      <w:r w:rsidRPr="00BD2A2B">
        <w:rPr>
          <w:rFonts w:ascii="標楷體" w:hAnsi="標楷體" w:hint="eastAsia"/>
        </w:rPr>
        <w:t>成績</w:t>
      </w:r>
      <w:r w:rsidRPr="00BD2A2B">
        <w:rPr>
          <w:rFonts w:ascii="標楷體" w:hAnsi="標楷體" w:cs="標楷體" w:hint="eastAsia"/>
          <w:kern w:val="0"/>
          <w:szCs w:val="28"/>
        </w:rPr>
        <w:t>達</w:t>
      </w:r>
      <w:r w:rsidRPr="00BD2A2B">
        <w:rPr>
          <w:rFonts w:ascii="標楷體" w:hAnsi="標楷體" w:cs="標楷體"/>
          <w:kern w:val="0"/>
          <w:szCs w:val="28"/>
        </w:rPr>
        <w:t>2022</w:t>
      </w:r>
      <w:r w:rsidRPr="00BD2A2B">
        <w:rPr>
          <w:rFonts w:ascii="標楷體" w:hAnsi="標楷體" w:cs="標楷體" w:hint="eastAsia"/>
          <w:kern w:val="0"/>
          <w:szCs w:val="28"/>
        </w:rPr>
        <w:t>杭州亞運前六名者</w:t>
      </w:r>
      <w:r w:rsidRPr="00BD2A2B">
        <w:rPr>
          <w:rFonts w:ascii="標楷體" w:hAnsi="標楷體" w:cs="標楷體"/>
          <w:kern w:val="0"/>
          <w:szCs w:val="28"/>
        </w:rPr>
        <w:t>。</w:t>
      </w:r>
    </w:p>
    <w:p w14:paraId="681B9CCA" w14:textId="023DDBF2" w:rsidR="008232A2" w:rsidRPr="00BD2A2B" w:rsidRDefault="00D13612" w:rsidP="00472D84">
      <w:pPr>
        <w:numPr>
          <w:ilvl w:val="3"/>
          <w:numId w:val="20"/>
        </w:numPr>
        <w:ind w:left="1984" w:hanging="425"/>
        <w:rPr>
          <w:rFonts w:ascii="標楷體" w:hAnsi="標楷體"/>
        </w:rPr>
      </w:pPr>
      <w:r w:rsidRPr="00BD2A2B">
        <w:rPr>
          <w:rFonts w:ascii="標楷體" w:hAnsi="標楷體" w:cs="標楷體"/>
          <w:kern w:val="0"/>
          <w:szCs w:val="28"/>
        </w:rPr>
        <w:t>遴選方式：</w:t>
      </w:r>
    </w:p>
    <w:p w14:paraId="065ACFA5" w14:textId="4E28E10A" w:rsidR="008232A2" w:rsidRPr="00BD2A2B" w:rsidRDefault="00CA1D73" w:rsidP="00472D84">
      <w:pPr>
        <w:suppressAutoHyphens w:val="0"/>
        <w:autoSpaceDE w:val="0"/>
        <w:ind w:leftChars="708" w:left="1982"/>
        <w:jc w:val="both"/>
        <w:textAlignment w:val="auto"/>
        <w:rPr>
          <w:rFonts w:ascii="標楷體" w:hAnsi="標楷體"/>
        </w:rPr>
      </w:pPr>
      <w:r w:rsidRPr="00BD2A2B">
        <w:rPr>
          <w:rFonts w:ascii="標楷體" w:hAnsi="標楷體" w:cs="標楷體"/>
          <w:kern w:val="0"/>
          <w:szCs w:val="28"/>
        </w:rPr>
        <w:t>第2階段：</w:t>
      </w:r>
      <w:r w:rsidRPr="00BD2A2B">
        <w:rPr>
          <w:rFonts w:ascii="標楷體" w:hAnsi="標楷體"/>
          <w:bCs/>
          <w:szCs w:val="28"/>
        </w:rPr>
        <w:t>以入選選手人數多寡為順序</w:t>
      </w:r>
      <w:r w:rsidRPr="00BD2A2B">
        <w:rPr>
          <w:rFonts w:ascii="標楷體" w:hAnsi="標楷體" w:cs="標楷體"/>
          <w:kern w:val="0"/>
          <w:szCs w:val="28"/>
        </w:rPr>
        <w:t>，人數相同時，以參賽名次最佳</w:t>
      </w:r>
      <w:r w:rsidR="00BA035B" w:rsidRPr="00BD2A2B">
        <w:rPr>
          <w:rFonts w:ascii="標楷體" w:hAnsi="標楷體" w:cs="標楷體" w:hint="eastAsia"/>
          <w:kern w:val="0"/>
          <w:szCs w:val="28"/>
        </w:rPr>
        <w:t>者</w:t>
      </w:r>
      <w:r w:rsidRPr="00BD2A2B">
        <w:rPr>
          <w:rFonts w:ascii="標楷體" w:hAnsi="標楷體" w:cs="標楷體"/>
          <w:kern w:val="0"/>
          <w:szCs w:val="28"/>
        </w:rPr>
        <w:t>為優先考量</w:t>
      </w:r>
      <w:r w:rsidRPr="00BD2A2B">
        <w:rPr>
          <w:rFonts w:ascii="標楷體" w:hAnsi="標楷體"/>
          <w:bCs/>
          <w:szCs w:val="28"/>
        </w:rPr>
        <w:t>。</w:t>
      </w:r>
    </w:p>
    <w:p w14:paraId="01E8992E" w14:textId="77777777" w:rsidR="008232A2" w:rsidRPr="00BD2A2B" w:rsidRDefault="00CA1D73" w:rsidP="00472D84">
      <w:pPr>
        <w:numPr>
          <w:ilvl w:val="1"/>
          <w:numId w:val="20"/>
        </w:numPr>
        <w:ind w:left="1372" w:hanging="434"/>
        <w:rPr>
          <w:rFonts w:ascii="標楷體" w:hAnsi="標楷體"/>
        </w:rPr>
      </w:pPr>
      <w:r w:rsidRPr="00BD2A2B">
        <w:rPr>
          <w:rFonts w:ascii="標楷體" w:hAnsi="標楷體"/>
          <w:kern w:val="0"/>
          <w:szCs w:val="28"/>
        </w:rPr>
        <w:t>選手</w:t>
      </w:r>
    </w:p>
    <w:p w14:paraId="792036A3" w14:textId="79629917" w:rsidR="00845A05" w:rsidRPr="00BD2A2B" w:rsidRDefault="00845A05" w:rsidP="00BA1746">
      <w:pPr>
        <w:snapToGrid w:val="0"/>
        <w:spacing w:line="560" w:lineRule="exact"/>
        <w:ind w:left="1276"/>
        <w:rPr>
          <w:rFonts w:ascii="標楷體" w:hAnsi="標楷體"/>
        </w:rPr>
      </w:pPr>
      <w:r w:rsidRPr="00BD2A2B">
        <w:rPr>
          <w:rFonts w:ascii="標楷體" w:hAnsi="標楷體"/>
          <w:kern w:val="0"/>
          <w:szCs w:val="28"/>
        </w:rPr>
        <w:t>第2階段</w:t>
      </w:r>
      <w:r w:rsidRPr="00BD2A2B">
        <w:rPr>
          <w:rFonts w:ascii="標楷體" w:hAnsi="標楷體" w:hint="eastAsia"/>
          <w:kern w:val="0"/>
          <w:szCs w:val="28"/>
        </w:rPr>
        <w:t>第二期</w:t>
      </w:r>
      <w:r w:rsidRPr="00BD2A2B">
        <w:rPr>
          <w:rFonts w:ascii="標楷體" w:hAnsi="標楷體"/>
          <w:kern w:val="0"/>
          <w:szCs w:val="28"/>
        </w:rPr>
        <w:t>（</w:t>
      </w:r>
      <w:r w:rsidRPr="00BD2A2B">
        <w:rPr>
          <w:rFonts w:ascii="標楷體" w:hAnsi="標楷體"/>
          <w:b/>
          <w:kern w:val="0"/>
          <w:szCs w:val="28"/>
        </w:rPr>
        <w:t>自113年2月1日起至113年</w:t>
      </w:r>
      <w:r w:rsidR="00741652" w:rsidRPr="00BD2A2B">
        <w:rPr>
          <w:rFonts w:ascii="標楷體" w:hAnsi="標楷體"/>
          <w:b/>
          <w:kern w:val="0"/>
          <w:szCs w:val="28"/>
        </w:rPr>
        <w:t>8</w:t>
      </w:r>
      <w:r w:rsidRPr="00BD2A2B">
        <w:rPr>
          <w:rFonts w:ascii="標楷體" w:hAnsi="標楷體" w:hint="eastAsia"/>
          <w:b/>
          <w:kern w:val="0"/>
          <w:szCs w:val="28"/>
        </w:rPr>
        <w:t>月</w:t>
      </w:r>
      <w:r w:rsidRPr="00BD2A2B">
        <w:rPr>
          <w:rFonts w:ascii="標楷體" w:hAnsi="標楷體"/>
          <w:b/>
          <w:kern w:val="0"/>
          <w:szCs w:val="28"/>
        </w:rPr>
        <w:t>31日止</w:t>
      </w:r>
      <w:r w:rsidRPr="00BD2A2B">
        <w:rPr>
          <w:rFonts w:ascii="標楷體" w:hAnsi="標楷體"/>
          <w:kern w:val="0"/>
          <w:szCs w:val="28"/>
        </w:rPr>
        <w:t>）</w:t>
      </w:r>
    </w:p>
    <w:p w14:paraId="675842A0" w14:textId="30ED0984" w:rsidR="00845A05" w:rsidRPr="00BD2A2B" w:rsidRDefault="002F7868" w:rsidP="00F03083">
      <w:pPr>
        <w:numPr>
          <w:ilvl w:val="3"/>
          <w:numId w:val="23"/>
        </w:numPr>
        <w:ind w:leftChars="557" w:left="1983" w:hangingChars="151" w:hanging="423"/>
        <w:rPr>
          <w:rFonts w:ascii="標楷體" w:hAnsi="標楷體"/>
        </w:rPr>
      </w:pPr>
      <w:r w:rsidRPr="00BD2A2B">
        <w:rPr>
          <w:rFonts w:ascii="標楷體" w:hAnsi="標楷體" w:hint="eastAsia"/>
          <w:kern w:val="0"/>
          <w:szCs w:val="28"/>
        </w:rPr>
        <w:t>培訓選手</w:t>
      </w:r>
      <w:r w:rsidR="00845A05" w:rsidRPr="00BD2A2B">
        <w:rPr>
          <w:rFonts w:ascii="標楷體" w:hAnsi="標楷體" w:hint="eastAsia"/>
          <w:kern w:val="0"/>
          <w:szCs w:val="28"/>
        </w:rPr>
        <w:t>遴</w:t>
      </w:r>
      <w:r w:rsidR="00845A05" w:rsidRPr="00BD2A2B">
        <w:rPr>
          <w:rFonts w:ascii="標楷體" w:hAnsi="標楷體"/>
          <w:kern w:val="0"/>
          <w:szCs w:val="28"/>
        </w:rPr>
        <w:t>選方式：</w:t>
      </w:r>
    </w:p>
    <w:p w14:paraId="40C058AB" w14:textId="479E4295" w:rsidR="002F7868" w:rsidRPr="00BD2A2B" w:rsidRDefault="00472D84" w:rsidP="00F03083">
      <w:pPr>
        <w:widowControl/>
        <w:numPr>
          <w:ilvl w:val="4"/>
          <w:numId w:val="23"/>
        </w:numPr>
        <w:suppressAutoHyphens w:val="0"/>
        <w:ind w:leftChars="759" w:left="2125"/>
        <w:jc w:val="both"/>
        <w:textAlignment w:val="auto"/>
        <w:rPr>
          <w:rFonts w:ascii="標楷體" w:hAnsi="標楷體" w:cs="標楷體"/>
          <w:szCs w:val="28"/>
        </w:rPr>
      </w:pPr>
      <w:r w:rsidRPr="00BD2A2B">
        <w:rPr>
          <w:rFonts w:ascii="標楷體" w:hAnsi="標楷體" w:cs="標楷體"/>
          <w:szCs w:val="28"/>
        </w:rPr>
        <w:t>選</w:t>
      </w:r>
      <w:r w:rsidR="002F7868" w:rsidRPr="00BD2A2B">
        <w:rPr>
          <w:rFonts w:ascii="標楷體" w:hAnsi="標楷體" w:cs="標楷體"/>
          <w:szCs w:val="28"/>
        </w:rPr>
        <w:t>拔時間：2024</w:t>
      </w:r>
      <w:r w:rsidR="002F7868" w:rsidRPr="00BD2A2B">
        <w:rPr>
          <w:rFonts w:ascii="標楷體" w:hAnsi="標楷體" w:cs="標楷體" w:hint="eastAsia"/>
          <w:szCs w:val="28"/>
        </w:rPr>
        <w:t>卡達</w:t>
      </w:r>
      <w:r w:rsidR="002F7868" w:rsidRPr="00BD2A2B">
        <w:rPr>
          <w:rFonts w:ascii="標楷體" w:hAnsi="標楷體" w:cs="標楷體"/>
          <w:szCs w:val="28"/>
        </w:rPr>
        <w:t>世錦賽</w:t>
      </w:r>
      <w:r w:rsidRPr="00BD2A2B">
        <w:rPr>
          <w:rFonts w:ascii="標楷體" w:hAnsi="標楷體" w:cs="標楷體" w:hint="eastAsia"/>
          <w:szCs w:val="28"/>
        </w:rPr>
        <w:t>。</w:t>
      </w:r>
    </w:p>
    <w:p w14:paraId="2E168059" w14:textId="15F9FDE8" w:rsidR="002F7868" w:rsidRPr="00BD2A2B" w:rsidRDefault="002F7868" w:rsidP="00F03083">
      <w:pPr>
        <w:widowControl/>
        <w:numPr>
          <w:ilvl w:val="4"/>
          <w:numId w:val="23"/>
        </w:numPr>
        <w:suppressAutoHyphens w:val="0"/>
        <w:ind w:leftChars="759" w:left="2125"/>
        <w:jc w:val="both"/>
        <w:textAlignment w:val="auto"/>
        <w:rPr>
          <w:rFonts w:ascii="標楷體" w:hAnsi="標楷體" w:cs="標楷體"/>
          <w:szCs w:val="28"/>
        </w:rPr>
      </w:pPr>
      <w:r w:rsidRPr="00BD2A2B">
        <w:rPr>
          <w:rFonts w:ascii="標楷體" w:hAnsi="標楷體" w:cs="標楷體"/>
          <w:szCs w:val="28"/>
        </w:rPr>
        <w:t>選拔地點：</w:t>
      </w:r>
      <w:r w:rsidRPr="00BD2A2B">
        <w:rPr>
          <w:rFonts w:ascii="標楷體" w:hAnsi="標楷體" w:cs="標楷體" w:hint="eastAsia"/>
          <w:szCs w:val="28"/>
        </w:rPr>
        <w:t>卡達多哈</w:t>
      </w:r>
      <w:r w:rsidR="005F6067" w:rsidRPr="00BD2A2B">
        <w:rPr>
          <w:rFonts w:ascii="標楷體" w:hAnsi="標楷體" w:cs="標楷體" w:hint="eastAsia"/>
          <w:szCs w:val="28"/>
        </w:rPr>
        <w:t>。</w:t>
      </w:r>
    </w:p>
    <w:p w14:paraId="146B238B" w14:textId="543DD2E1" w:rsidR="002F7868" w:rsidRPr="00BD2A2B" w:rsidRDefault="002F7868" w:rsidP="00F03083">
      <w:pPr>
        <w:widowControl/>
        <w:numPr>
          <w:ilvl w:val="4"/>
          <w:numId w:val="23"/>
        </w:numPr>
        <w:suppressAutoHyphens w:val="0"/>
        <w:ind w:leftChars="759" w:left="2125"/>
        <w:jc w:val="both"/>
        <w:textAlignment w:val="auto"/>
        <w:rPr>
          <w:rFonts w:ascii="標楷體" w:hAnsi="標楷體" w:cs="Calibri Light"/>
          <w:szCs w:val="28"/>
        </w:rPr>
      </w:pPr>
      <w:r w:rsidRPr="00BD2A2B">
        <w:rPr>
          <w:rFonts w:ascii="標楷體" w:hAnsi="標楷體" w:cs="標楷體"/>
          <w:szCs w:val="28"/>
        </w:rPr>
        <w:t>選拔項目及人數：依奧運參賽項目，男子</w:t>
      </w:r>
      <w:r w:rsidRPr="00BD2A2B">
        <w:rPr>
          <w:rFonts w:ascii="標楷體" w:hAnsi="標楷體" w:cs="Calibri Light"/>
          <w:szCs w:val="28"/>
        </w:rPr>
        <w:t>組與女子組十公里，男</w:t>
      </w:r>
      <w:r w:rsidRPr="00BD2A2B">
        <w:rPr>
          <w:rFonts w:ascii="標楷體" w:hAnsi="標楷體" w:cs="Calibri Light" w:hint="eastAsia"/>
          <w:szCs w:val="28"/>
        </w:rPr>
        <w:t>、</w:t>
      </w:r>
      <w:r w:rsidRPr="00BD2A2B">
        <w:rPr>
          <w:rFonts w:ascii="標楷體" w:hAnsi="標楷體" w:cs="Calibri Light"/>
          <w:szCs w:val="28"/>
        </w:rPr>
        <w:t>女各取1</w:t>
      </w:r>
      <w:r w:rsidRPr="00BD2A2B">
        <w:rPr>
          <w:rFonts w:ascii="標楷體" w:hAnsi="標楷體" w:cs="Calibri Light" w:hint="eastAsia"/>
          <w:szCs w:val="28"/>
        </w:rPr>
        <w:t>名</w:t>
      </w:r>
      <w:r w:rsidRPr="00BD2A2B">
        <w:rPr>
          <w:rFonts w:ascii="標楷體" w:hAnsi="標楷體" w:cs="Calibri Light"/>
          <w:szCs w:val="28"/>
        </w:rPr>
        <w:t>為培訓選手。</w:t>
      </w:r>
    </w:p>
    <w:p w14:paraId="7C974BE9" w14:textId="78B9F018" w:rsidR="002F7868" w:rsidRPr="00BD2A2B" w:rsidRDefault="002F7868" w:rsidP="00BA1746">
      <w:pPr>
        <w:numPr>
          <w:ilvl w:val="3"/>
          <w:numId w:val="23"/>
        </w:numPr>
        <w:ind w:leftChars="557" w:left="1983" w:hangingChars="151" w:hanging="423"/>
        <w:rPr>
          <w:rFonts w:ascii="標楷體" w:hAnsi="標楷體"/>
          <w:kern w:val="0"/>
          <w:szCs w:val="28"/>
        </w:rPr>
      </w:pPr>
      <w:r w:rsidRPr="00BD2A2B">
        <w:rPr>
          <w:rFonts w:ascii="標楷體" w:hAnsi="標楷體" w:hint="eastAsia"/>
          <w:kern w:val="0"/>
          <w:szCs w:val="28"/>
        </w:rPr>
        <w:t>陪練員（儲訓選手）選手</w:t>
      </w:r>
      <w:r w:rsidRPr="00BD2A2B">
        <w:rPr>
          <w:rFonts w:ascii="標楷體" w:hAnsi="標楷體"/>
          <w:kern w:val="0"/>
          <w:szCs w:val="28"/>
        </w:rPr>
        <w:t>遴選</w:t>
      </w:r>
      <w:r w:rsidR="000B5596" w:rsidRPr="00BD2A2B">
        <w:rPr>
          <w:rFonts w:ascii="標楷體" w:hAnsi="標楷體" w:hint="eastAsia"/>
          <w:kern w:val="0"/>
          <w:szCs w:val="28"/>
        </w:rPr>
        <w:t>依據</w:t>
      </w:r>
      <w:r w:rsidRPr="00BD2A2B">
        <w:rPr>
          <w:rFonts w:ascii="標楷體" w:hAnsi="標楷體"/>
          <w:kern w:val="0"/>
          <w:szCs w:val="28"/>
        </w:rPr>
        <w:t>：</w:t>
      </w:r>
    </w:p>
    <w:p w14:paraId="70B5CF58" w14:textId="09E063ED" w:rsidR="00554D64" w:rsidRPr="00BD2A2B" w:rsidRDefault="00554D64" w:rsidP="005F6067">
      <w:pPr>
        <w:ind w:left="1984"/>
        <w:rPr>
          <w:rFonts w:ascii="標楷體" w:hAnsi="標楷體" w:cs="Calibri Light"/>
          <w:szCs w:val="28"/>
        </w:rPr>
      </w:pPr>
      <w:r w:rsidRPr="00BD2A2B">
        <w:rPr>
          <w:rFonts w:ascii="標楷體" w:hAnsi="標楷體" w:hint="eastAsia"/>
          <w:kern w:val="0"/>
          <w:szCs w:val="28"/>
        </w:rPr>
        <w:t>依據我國參加國際綜合性運動賽會國家代表隊培訓參賽實施計畫辦理，依第捌點陪（儲）訓原則第二項儲訓（含陪</w:t>
      </w:r>
      <w:r w:rsidRPr="00BD2A2B">
        <w:rPr>
          <w:rFonts w:ascii="標楷體" w:hAnsi="標楷體" w:cs="Calibri Light" w:hint="eastAsia"/>
          <w:szCs w:val="28"/>
        </w:rPr>
        <w:t>練）選手辦法辦理。</w:t>
      </w:r>
    </w:p>
    <w:p w14:paraId="3CC3D869" w14:textId="0DF434B9" w:rsidR="004C7E92" w:rsidRPr="00BD2A2B" w:rsidRDefault="00345F53" w:rsidP="00F03083">
      <w:pPr>
        <w:numPr>
          <w:ilvl w:val="4"/>
          <w:numId w:val="23"/>
        </w:numPr>
        <w:ind w:leftChars="759" w:left="2125"/>
        <w:rPr>
          <w:rFonts w:ascii="標楷體" w:hAnsi="標楷體" w:cs="Calibri Light"/>
          <w:szCs w:val="28"/>
        </w:rPr>
      </w:pPr>
      <w:r w:rsidRPr="00BD2A2B">
        <w:rPr>
          <w:rFonts w:ascii="標楷體" w:hAnsi="標楷體" w:cs="Calibri Light" w:hint="eastAsia"/>
          <w:szCs w:val="28"/>
        </w:rPr>
        <w:t>考量賽事特殊性，直接由培訓隊教練提名陪練選手</w:t>
      </w:r>
      <w:r w:rsidR="004C7E92" w:rsidRPr="00BD2A2B">
        <w:rPr>
          <w:rFonts w:ascii="標楷體" w:hAnsi="標楷體" w:cs="Calibri Light" w:hint="eastAsia"/>
          <w:szCs w:val="28"/>
        </w:rPr>
        <w:t>。</w:t>
      </w:r>
    </w:p>
    <w:p w14:paraId="129F99D3" w14:textId="028C4BEF" w:rsidR="002F7868" w:rsidRPr="00BD2A2B" w:rsidRDefault="00345F53" w:rsidP="00F03083">
      <w:pPr>
        <w:numPr>
          <w:ilvl w:val="4"/>
          <w:numId w:val="23"/>
        </w:numPr>
        <w:ind w:leftChars="759" w:left="2125"/>
        <w:rPr>
          <w:rFonts w:ascii="標楷體" w:hAnsi="標楷體" w:cs="Calibri Light"/>
          <w:szCs w:val="28"/>
        </w:rPr>
      </w:pPr>
      <w:r w:rsidRPr="00BD2A2B">
        <w:rPr>
          <w:rFonts w:ascii="標楷體" w:hAnsi="標楷體" w:cs="Calibri Light" w:hint="eastAsia"/>
          <w:szCs w:val="28"/>
        </w:rPr>
        <w:t>陪練</w:t>
      </w:r>
      <w:r w:rsidR="002F7868" w:rsidRPr="00BD2A2B">
        <w:rPr>
          <w:rFonts w:ascii="標楷體" w:hAnsi="標楷體" w:cs="Calibri Light"/>
          <w:szCs w:val="28"/>
        </w:rPr>
        <w:t>地點：</w:t>
      </w:r>
      <w:r w:rsidRPr="00BD2A2B">
        <w:rPr>
          <w:rFonts w:ascii="標楷體" w:hAnsi="標楷體" w:cs="Calibri Light" w:hint="eastAsia"/>
          <w:szCs w:val="28"/>
        </w:rPr>
        <w:t>國立體育大學與奧運培訓隊計畫</w:t>
      </w:r>
      <w:r w:rsidR="004C7E92" w:rsidRPr="00BD2A2B">
        <w:rPr>
          <w:rFonts w:ascii="標楷體" w:hAnsi="標楷體" w:cs="Calibri Light" w:hint="eastAsia"/>
          <w:szCs w:val="28"/>
        </w:rPr>
        <w:t>。</w:t>
      </w:r>
    </w:p>
    <w:p w14:paraId="202858F8" w14:textId="36F5FCBC" w:rsidR="003E2B85" w:rsidRPr="00BD2A2B" w:rsidRDefault="002F7868" w:rsidP="00F03083">
      <w:pPr>
        <w:numPr>
          <w:ilvl w:val="4"/>
          <w:numId w:val="23"/>
        </w:numPr>
        <w:ind w:leftChars="759" w:left="2125"/>
        <w:rPr>
          <w:rFonts w:ascii="標楷體" w:hAnsi="標楷體" w:cs="Calibri Light"/>
          <w:szCs w:val="28"/>
        </w:rPr>
      </w:pPr>
      <w:r w:rsidRPr="00BD2A2B">
        <w:rPr>
          <w:rFonts w:ascii="標楷體" w:hAnsi="標楷體" w:cs="Calibri Light"/>
          <w:szCs w:val="28"/>
        </w:rPr>
        <w:t>選拔項目及人數：</w:t>
      </w:r>
      <w:r w:rsidR="003E2B85" w:rsidRPr="00BD2A2B">
        <w:rPr>
          <w:rFonts w:ascii="標楷體" w:hAnsi="標楷體" w:cs="Calibri Light"/>
          <w:szCs w:val="28"/>
        </w:rPr>
        <w:t>依</w:t>
      </w:r>
      <w:r w:rsidR="00345F53" w:rsidRPr="00BD2A2B">
        <w:rPr>
          <w:rFonts w:ascii="標楷體" w:hAnsi="標楷體" w:cs="Calibri Light" w:hint="eastAsia"/>
          <w:szCs w:val="28"/>
        </w:rPr>
        <w:t>我國參加國際綜合性運動賽會國家代表隊培訓參賽實施計畫由教練提出名單</w:t>
      </w:r>
      <w:r w:rsidR="003E2B85" w:rsidRPr="00BD2A2B">
        <w:rPr>
          <w:rFonts w:ascii="標楷體" w:hAnsi="標楷體" w:cs="Calibri Light" w:hint="eastAsia"/>
          <w:szCs w:val="28"/>
        </w:rPr>
        <w:t>不分男女</w:t>
      </w:r>
      <w:r w:rsidR="003E2B85" w:rsidRPr="00BD2A2B">
        <w:rPr>
          <w:rFonts w:ascii="標楷體" w:hAnsi="標楷體" w:cs="Calibri Light"/>
          <w:szCs w:val="28"/>
        </w:rPr>
        <w:t>取</w:t>
      </w:r>
      <w:r w:rsidR="003E2B85" w:rsidRPr="00BD2A2B">
        <w:rPr>
          <w:rFonts w:ascii="標楷體" w:hAnsi="標楷體" w:cs="Calibri Light" w:hint="eastAsia"/>
          <w:szCs w:val="28"/>
        </w:rPr>
        <w:t>六名達</w:t>
      </w:r>
      <w:r w:rsidR="003E2B85" w:rsidRPr="00BD2A2B">
        <w:rPr>
          <w:rFonts w:ascii="標楷體" w:hAnsi="標楷體" w:cs="Calibri Light"/>
          <w:szCs w:val="28"/>
        </w:rPr>
        <w:t>為</w:t>
      </w:r>
      <w:r w:rsidR="003E2B85" w:rsidRPr="00BD2A2B">
        <w:rPr>
          <w:rFonts w:ascii="標楷體" w:hAnsi="標楷體" w:cs="Calibri Light" w:hint="eastAsia"/>
          <w:szCs w:val="28"/>
        </w:rPr>
        <w:t>陪練員</w:t>
      </w:r>
      <w:r w:rsidR="003E2B85" w:rsidRPr="00BD2A2B">
        <w:rPr>
          <w:rFonts w:ascii="標楷體" w:hAnsi="標楷體" w:cs="Calibri Light"/>
          <w:szCs w:val="28"/>
        </w:rPr>
        <w:t>(</w:t>
      </w:r>
      <w:r w:rsidR="003E2B85" w:rsidRPr="00BD2A2B">
        <w:rPr>
          <w:rFonts w:ascii="標楷體" w:hAnsi="標楷體" w:cs="Calibri Light" w:hint="eastAsia"/>
          <w:szCs w:val="28"/>
        </w:rPr>
        <w:t>儲訓</w:t>
      </w:r>
      <w:r w:rsidR="003E2B85" w:rsidRPr="00BD2A2B">
        <w:rPr>
          <w:rFonts w:ascii="標楷體" w:hAnsi="標楷體" w:cs="Calibri Light"/>
          <w:szCs w:val="28"/>
        </w:rPr>
        <w:t>選手</w:t>
      </w:r>
      <w:r w:rsidR="003E2B85" w:rsidRPr="00BD2A2B">
        <w:rPr>
          <w:rFonts w:ascii="標楷體" w:hAnsi="標楷體" w:cs="Calibri Light" w:hint="eastAsia"/>
          <w:szCs w:val="28"/>
        </w:rPr>
        <w:t>)。</w:t>
      </w:r>
    </w:p>
    <w:p w14:paraId="5B2DBCD2" w14:textId="55DB3C96" w:rsidR="00845A05" w:rsidRPr="00BD2A2B" w:rsidRDefault="002F7868" w:rsidP="00F03083">
      <w:pPr>
        <w:numPr>
          <w:ilvl w:val="4"/>
          <w:numId w:val="23"/>
        </w:numPr>
        <w:ind w:leftChars="759" w:left="2125"/>
        <w:rPr>
          <w:rFonts w:ascii="標楷體" w:hAnsi="標楷體" w:cs="Calibri Light"/>
          <w:szCs w:val="28"/>
        </w:rPr>
      </w:pPr>
      <w:r w:rsidRPr="00BD2A2B">
        <w:rPr>
          <w:rFonts w:ascii="標楷體" w:hAnsi="標楷體" w:cs="Calibri Light" w:hint="eastAsia"/>
          <w:szCs w:val="28"/>
        </w:rPr>
        <w:t>因賽事種類特殊性，訓練過程需要有陪練員，希望能編列陪練員</w:t>
      </w:r>
      <w:r w:rsidRPr="00BD2A2B">
        <w:rPr>
          <w:rFonts w:ascii="標楷體" w:hAnsi="標楷體" w:cs="Calibri Light" w:hint="eastAsia"/>
          <w:szCs w:val="28"/>
        </w:rPr>
        <w:lastRenderedPageBreak/>
        <w:t>(儲訓選手</w:t>
      </w:r>
      <w:r w:rsidRPr="00BD2A2B">
        <w:rPr>
          <w:rFonts w:ascii="標楷體" w:hAnsi="標楷體" w:cs="Calibri Light"/>
          <w:szCs w:val="28"/>
        </w:rPr>
        <w:t>)</w:t>
      </w:r>
      <w:r w:rsidRPr="00BD2A2B">
        <w:rPr>
          <w:rFonts w:ascii="標楷體" w:hAnsi="標楷體" w:cs="Calibri Light" w:hint="eastAsia"/>
          <w:szCs w:val="28"/>
        </w:rPr>
        <w:t>。</w:t>
      </w:r>
    </w:p>
    <w:p w14:paraId="7EAED368" w14:textId="77777777" w:rsidR="00845A05" w:rsidRPr="00BD2A2B" w:rsidRDefault="00845A05" w:rsidP="00BA1746">
      <w:pPr>
        <w:numPr>
          <w:ilvl w:val="3"/>
          <w:numId w:val="23"/>
        </w:numPr>
        <w:ind w:leftChars="557" w:left="1983" w:hangingChars="151" w:hanging="423"/>
        <w:rPr>
          <w:rFonts w:ascii="標楷體" w:hAnsi="標楷體"/>
          <w:kern w:val="0"/>
          <w:szCs w:val="28"/>
        </w:rPr>
      </w:pPr>
      <w:r w:rsidRPr="00BD2A2B">
        <w:rPr>
          <w:rFonts w:ascii="標楷體" w:hAnsi="標楷體"/>
          <w:kern w:val="0"/>
          <w:szCs w:val="28"/>
        </w:rPr>
        <w:t>訓練地點：</w:t>
      </w:r>
    </w:p>
    <w:p w14:paraId="13F128C2" w14:textId="7AA94A5E" w:rsidR="00845A05" w:rsidRPr="00BD2A2B" w:rsidRDefault="00845A05" w:rsidP="00F03083">
      <w:pPr>
        <w:numPr>
          <w:ilvl w:val="4"/>
          <w:numId w:val="23"/>
        </w:numPr>
        <w:ind w:leftChars="759" w:left="2125"/>
        <w:rPr>
          <w:rFonts w:ascii="標楷體" w:hAnsi="標楷體" w:cs="Calibri Light"/>
          <w:szCs w:val="28"/>
        </w:rPr>
      </w:pPr>
      <w:r w:rsidRPr="00BD2A2B">
        <w:rPr>
          <w:rFonts w:ascii="標楷體" w:hAnsi="標楷體" w:cs="Calibri Light"/>
          <w:szCs w:val="28"/>
        </w:rPr>
        <w:t>於國訓中心集中訓練，因受限國訓中心場地及陪練人力支援與賽事特殊因素申請專案營外合訓，考量巴黎奧運所屬地點場地為河道，以國體大為訓練場，不定時至北部各開放水域移地訓練轉換訓練與適應水流。</w:t>
      </w:r>
    </w:p>
    <w:p w14:paraId="25B54437" w14:textId="31498835" w:rsidR="00845A05" w:rsidRPr="00BD2A2B" w:rsidRDefault="00845A05" w:rsidP="00F03083">
      <w:pPr>
        <w:numPr>
          <w:ilvl w:val="4"/>
          <w:numId w:val="23"/>
        </w:numPr>
        <w:ind w:leftChars="759" w:left="2125"/>
        <w:rPr>
          <w:rFonts w:ascii="標楷體" w:hAnsi="標楷體"/>
        </w:rPr>
      </w:pPr>
      <w:r w:rsidRPr="00BD2A2B">
        <w:rPr>
          <w:rFonts w:ascii="標楷體" w:hAnsi="標楷體" w:cs="Calibri Light"/>
          <w:szCs w:val="28"/>
        </w:rPr>
        <w:t>基隆瑞濱海</w:t>
      </w:r>
      <w:r w:rsidRPr="00BD2A2B">
        <w:rPr>
          <w:rFonts w:ascii="標楷體" w:hAnsi="標楷體" w:cs="標楷體"/>
          <w:szCs w:val="28"/>
        </w:rPr>
        <w:t>域、龍洞四季灣、新北市碧潭風景區青潭堰、新北市微風運河</w:t>
      </w:r>
      <w:r w:rsidRPr="00BD2A2B">
        <w:rPr>
          <w:rFonts w:ascii="標楷體" w:hAnsi="標楷體" w:cs="Arial"/>
          <w:szCs w:val="28"/>
        </w:rPr>
        <w:t>。</w:t>
      </w:r>
    </w:p>
    <w:p w14:paraId="70084DEF" w14:textId="77777777" w:rsidR="004C7E92" w:rsidRPr="00BD2A2B" w:rsidRDefault="00845A05" w:rsidP="00BA1746">
      <w:pPr>
        <w:numPr>
          <w:ilvl w:val="3"/>
          <w:numId w:val="23"/>
        </w:numPr>
        <w:ind w:leftChars="557" w:left="1983" w:hangingChars="151" w:hanging="423"/>
        <w:rPr>
          <w:rFonts w:ascii="標楷體" w:hAnsi="標楷體"/>
        </w:rPr>
      </w:pPr>
      <w:r w:rsidRPr="00BD2A2B">
        <w:rPr>
          <w:rFonts w:ascii="標楷體" w:hAnsi="標楷體"/>
          <w:kern w:val="0"/>
          <w:szCs w:val="28"/>
        </w:rPr>
        <w:t>預定參加之國際賽：</w:t>
      </w:r>
    </w:p>
    <w:p w14:paraId="54E80E6B" w14:textId="1F0B27D7" w:rsidR="00845A05" w:rsidRPr="00BD2A2B" w:rsidRDefault="00845A05" w:rsidP="00F03083">
      <w:pPr>
        <w:numPr>
          <w:ilvl w:val="4"/>
          <w:numId w:val="23"/>
        </w:numPr>
        <w:ind w:leftChars="759" w:left="2125"/>
        <w:rPr>
          <w:rFonts w:ascii="標楷體" w:hAnsi="標楷體" w:cs="Calibri Light"/>
          <w:szCs w:val="28"/>
        </w:rPr>
      </w:pPr>
      <w:bookmarkStart w:id="1" w:name="_Hlk156490721"/>
      <w:r w:rsidRPr="00BD2A2B">
        <w:rPr>
          <w:rFonts w:ascii="標楷體" w:hAnsi="標楷體" w:cs="標楷體"/>
          <w:szCs w:val="28"/>
        </w:rPr>
        <w:t>20</w:t>
      </w:r>
      <w:r w:rsidRPr="00BD2A2B">
        <w:rPr>
          <w:rFonts w:ascii="標楷體" w:hAnsi="標楷體" w:cs="Calibri Light"/>
          <w:szCs w:val="28"/>
        </w:rPr>
        <w:t>24年世界游泳錦標賽公開水域賽事（卡達杜哈2/2~2/20），進入亞洲選手成績排名前二名。</w:t>
      </w:r>
    </w:p>
    <w:p w14:paraId="5E510876" w14:textId="6AE9D7CC" w:rsidR="00E220DD" w:rsidRPr="00BD2A2B" w:rsidRDefault="00845A05" w:rsidP="00F03083">
      <w:pPr>
        <w:numPr>
          <w:ilvl w:val="4"/>
          <w:numId w:val="23"/>
        </w:numPr>
        <w:ind w:leftChars="759" w:left="2125"/>
        <w:rPr>
          <w:rFonts w:ascii="標楷體" w:hAnsi="標楷體" w:cs="Calibri Light"/>
          <w:szCs w:val="28"/>
        </w:rPr>
      </w:pPr>
      <w:r w:rsidRPr="00BD2A2B">
        <w:rPr>
          <w:rFonts w:ascii="標楷體" w:hAnsi="標楷體" w:cs="Calibri Light"/>
          <w:szCs w:val="28"/>
        </w:rPr>
        <w:t>2024亞洲公開水域游泳錦標賽總排名前2名。</w:t>
      </w:r>
    </w:p>
    <w:p w14:paraId="39CBAD1E" w14:textId="72378AB3" w:rsidR="00845A05" w:rsidRPr="00BD2A2B" w:rsidRDefault="00845A05" w:rsidP="00F03083">
      <w:pPr>
        <w:numPr>
          <w:ilvl w:val="4"/>
          <w:numId w:val="23"/>
        </w:numPr>
        <w:ind w:leftChars="759" w:left="2125"/>
        <w:rPr>
          <w:rFonts w:ascii="標楷體" w:hAnsi="標楷體"/>
          <w:bCs/>
          <w:szCs w:val="28"/>
        </w:rPr>
      </w:pPr>
      <w:r w:rsidRPr="00BD2A2B">
        <w:rPr>
          <w:rFonts w:ascii="標楷體" w:hAnsi="標楷體" w:cs="Calibri Light"/>
          <w:szCs w:val="28"/>
        </w:rPr>
        <w:t>2024年世界盃系列賽 World Aquatics Open Water Swimming World Cup 2024 - Meet 1~3，進入亞洲選手成績排名前三</w:t>
      </w:r>
      <w:r w:rsidRPr="00BD2A2B">
        <w:rPr>
          <w:rFonts w:ascii="標楷體" w:hAnsi="標楷體"/>
          <w:bCs/>
          <w:szCs w:val="28"/>
        </w:rPr>
        <w:t>名。</w:t>
      </w:r>
      <w:bookmarkEnd w:id="1"/>
    </w:p>
    <w:p w14:paraId="4A0E69E5" w14:textId="77777777" w:rsidR="005F6067" w:rsidRPr="00BD2A2B" w:rsidRDefault="00845A05" w:rsidP="00BA1746">
      <w:pPr>
        <w:numPr>
          <w:ilvl w:val="3"/>
          <w:numId w:val="23"/>
        </w:numPr>
        <w:ind w:leftChars="557" w:left="1983" w:hangingChars="151" w:hanging="423"/>
        <w:rPr>
          <w:rFonts w:ascii="標楷體" w:hAnsi="標楷體"/>
          <w:bCs/>
          <w:szCs w:val="28"/>
        </w:rPr>
      </w:pPr>
      <w:bookmarkStart w:id="2" w:name="_Hlk156490753"/>
      <w:r w:rsidRPr="00BD2A2B">
        <w:rPr>
          <w:rFonts w:ascii="標楷體" w:hAnsi="標楷體"/>
          <w:bCs/>
          <w:szCs w:val="28"/>
        </w:rPr>
        <w:t>進</w:t>
      </w:r>
      <w:r w:rsidRPr="00BD2A2B">
        <w:rPr>
          <w:rFonts w:ascii="標楷體" w:hAnsi="標楷體"/>
          <w:kern w:val="0"/>
          <w:szCs w:val="28"/>
        </w:rPr>
        <w:t>退場</w:t>
      </w:r>
      <w:r w:rsidRPr="00BD2A2B">
        <w:rPr>
          <w:rFonts w:ascii="標楷體" w:hAnsi="標楷體"/>
          <w:bCs/>
          <w:szCs w:val="28"/>
        </w:rPr>
        <w:t>檢測標準：</w:t>
      </w:r>
      <w:bookmarkEnd w:id="2"/>
    </w:p>
    <w:p w14:paraId="2B45BE95" w14:textId="7C28F365" w:rsidR="00B13E83" w:rsidRPr="00BD2A2B" w:rsidRDefault="00B13E83" w:rsidP="005F6067">
      <w:pPr>
        <w:ind w:left="1984"/>
        <w:rPr>
          <w:rFonts w:ascii="標楷體" w:hAnsi="標楷體"/>
          <w:bCs/>
          <w:szCs w:val="28"/>
        </w:rPr>
      </w:pPr>
      <w:bookmarkStart w:id="3" w:name="_Hlk156490792"/>
      <w:r w:rsidRPr="00BD2A2B">
        <w:rPr>
          <w:rFonts w:ascii="標楷體" w:hAnsi="標楷體"/>
          <w:bCs/>
          <w:szCs w:val="28"/>
        </w:rPr>
        <w:t>依據2024年2月世錦賽</w:t>
      </w:r>
      <w:r w:rsidRPr="00BD2A2B">
        <w:rPr>
          <w:rFonts w:ascii="標楷體" w:hAnsi="標楷體" w:hint="eastAsia"/>
          <w:bCs/>
          <w:szCs w:val="28"/>
        </w:rPr>
        <w:t>名次排序，最優前十三名與</w:t>
      </w:r>
      <w:r w:rsidRPr="00BD2A2B">
        <w:rPr>
          <w:rFonts w:ascii="標楷體" w:hAnsi="標楷體"/>
          <w:bCs/>
          <w:szCs w:val="28"/>
        </w:rPr>
        <w:t>各</w:t>
      </w:r>
      <w:r w:rsidRPr="00BD2A2B">
        <w:rPr>
          <w:rFonts w:ascii="標楷體" w:hAnsi="標楷體" w:hint="eastAsia"/>
          <w:bCs/>
          <w:szCs w:val="28"/>
        </w:rPr>
        <w:t>五大洲成</w:t>
      </w:r>
      <w:r w:rsidRPr="00BD2A2B">
        <w:rPr>
          <w:rFonts w:ascii="標楷體" w:hAnsi="標楷體"/>
          <w:bCs/>
          <w:szCs w:val="28"/>
        </w:rPr>
        <w:t>績</w:t>
      </w:r>
      <w:r w:rsidRPr="00BD2A2B">
        <w:rPr>
          <w:rFonts w:ascii="標楷體" w:hAnsi="標楷體" w:hint="eastAsia"/>
          <w:bCs/>
          <w:szCs w:val="28"/>
        </w:rPr>
        <w:t>排序</w:t>
      </w:r>
      <w:r w:rsidRPr="00BD2A2B">
        <w:rPr>
          <w:rFonts w:ascii="標楷體" w:hAnsi="標楷體"/>
          <w:bCs/>
          <w:szCs w:val="28"/>
        </w:rPr>
        <w:t>的男、女</w:t>
      </w:r>
      <w:r w:rsidRPr="00BD2A2B">
        <w:rPr>
          <w:rFonts w:ascii="標楷體" w:hAnsi="標楷體" w:hint="eastAsia"/>
          <w:bCs/>
          <w:szCs w:val="28"/>
        </w:rPr>
        <w:t>第</w:t>
      </w:r>
      <w:r w:rsidRPr="00BD2A2B">
        <w:rPr>
          <w:rFonts w:ascii="標楷體" w:hAnsi="標楷體"/>
          <w:bCs/>
          <w:szCs w:val="28"/>
        </w:rPr>
        <w:t>一名入選。</w:t>
      </w:r>
      <w:r w:rsidR="00B537C2" w:rsidRPr="00BD2A2B">
        <w:rPr>
          <w:rFonts w:ascii="標楷體" w:hAnsi="標楷體" w:hint="eastAsia"/>
          <w:bCs/>
          <w:szCs w:val="28"/>
        </w:rPr>
        <w:t>奧運報名截止後名單確認，整個培訓團隊結束退場，如教練、選手還有黃金計畫則轉為黃金計畫實施調訓。</w:t>
      </w:r>
      <w:bookmarkEnd w:id="3"/>
    </w:p>
    <w:p w14:paraId="5CB51DD1" w14:textId="2F3DCBC3" w:rsidR="00B13E83" w:rsidRPr="00BD2A2B" w:rsidRDefault="00B13E83" w:rsidP="007458F3">
      <w:pPr>
        <w:numPr>
          <w:ilvl w:val="3"/>
          <w:numId w:val="23"/>
        </w:numPr>
        <w:ind w:leftChars="557" w:left="1983" w:hangingChars="151" w:hanging="423"/>
        <w:rPr>
          <w:rFonts w:ascii="標楷體" w:hAnsi="標楷體"/>
          <w:bCs/>
          <w:szCs w:val="28"/>
        </w:rPr>
      </w:pPr>
      <w:bookmarkStart w:id="4" w:name="_Hlk156490800"/>
      <w:r w:rsidRPr="00BD2A2B">
        <w:rPr>
          <w:rFonts w:ascii="標楷體" w:hAnsi="標楷體" w:hint="eastAsia"/>
          <w:bCs/>
          <w:szCs w:val="28"/>
        </w:rPr>
        <w:t>因賽事種類特殊性，訓練過程需要有陪練員，希望能編列儲訓選手或陪練員，馬拉松游泳訓練量大，希望調訓選手為由平時都能配合訓練之選手與參加國內外開放水域賽事有績效之選手中選出。</w:t>
      </w:r>
      <w:bookmarkEnd w:id="4"/>
    </w:p>
    <w:p w14:paraId="6AEB8DE9" w14:textId="77777777" w:rsidR="008232A2" w:rsidRPr="00BD2A2B" w:rsidRDefault="00CA1D73" w:rsidP="00472D84">
      <w:pPr>
        <w:numPr>
          <w:ilvl w:val="0"/>
          <w:numId w:val="1"/>
        </w:numPr>
        <w:tabs>
          <w:tab w:val="left" w:pos="0"/>
        </w:tabs>
        <w:ind w:left="567" w:hanging="567"/>
        <w:rPr>
          <w:rFonts w:ascii="標楷體" w:hAnsi="標楷體"/>
        </w:rPr>
      </w:pPr>
      <w:r w:rsidRPr="00BD2A2B">
        <w:rPr>
          <w:rFonts w:ascii="標楷體" w:hAnsi="標楷體"/>
        </w:rPr>
        <w:t>督導考核</w:t>
      </w:r>
    </w:p>
    <w:p w14:paraId="69B0208C" w14:textId="77777777" w:rsidR="008232A2" w:rsidRPr="00BD2A2B" w:rsidRDefault="00CA1D73" w:rsidP="005F6067">
      <w:pPr>
        <w:numPr>
          <w:ilvl w:val="0"/>
          <w:numId w:val="21"/>
        </w:numPr>
        <w:ind w:left="993" w:hanging="581"/>
        <w:rPr>
          <w:rFonts w:ascii="標楷體" w:hAnsi="標楷體"/>
          <w:kern w:val="0"/>
          <w:szCs w:val="28"/>
        </w:rPr>
      </w:pPr>
      <w:r w:rsidRPr="00BD2A2B">
        <w:rPr>
          <w:rFonts w:ascii="標楷體" w:hAnsi="標楷體" w:cs="標楷體"/>
          <w:kern w:val="0"/>
          <w:szCs w:val="28"/>
        </w:rPr>
        <w:t>本</w:t>
      </w:r>
      <w:r w:rsidRPr="00BD2A2B">
        <w:rPr>
          <w:rFonts w:ascii="標楷體" w:hAnsi="標楷體"/>
          <w:kern w:val="0"/>
          <w:szCs w:val="28"/>
        </w:rPr>
        <w:t>會依審議通過之本計畫據以辦理選訓事宜，並督促教練（團）落實執行訓練計畫，以及依渠等之績效據以考核。</w:t>
      </w:r>
    </w:p>
    <w:p w14:paraId="24DD9345" w14:textId="77777777" w:rsidR="008232A2" w:rsidRPr="00BD2A2B" w:rsidRDefault="00CA1D73" w:rsidP="005F6067">
      <w:pPr>
        <w:numPr>
          <w:ilvl w:val="0"/>
          <w:numId w:val="21"/>
        </w:numPr>
        <w:ind w:left="993" w:hanging="581"/>
        <w:rPr>
          <w:rFonts w:ascii="標楷體" w:hAnsi="標楷體"/>
        </w:rPr>
      </w:pPr>
      <w:r w:rsidRPr="00BD2A2B">
        <w:rPr>
          <w:rFonts w:ascii="標楷體" w:hAnsi="標楷體"/>
          <w:kern w:val="0"/>
          <w:szCs w:val="28"/>
        </w:rPr>
        <w:t>教練（團）應擬定訓練計畫及參加國際賽事之預估成績目標，據以執行及</w:t>
      </w:r>
      <w:r w:rsidRPr="00BD2A2B">
        <w:rPr>
          <w:rFonts w:ascii="標楷體" w:hAnsi="標楷體" w:cs="標楷體"/>
          <w:kern w:val="0"/>
          <w:szCs w:val="28"/>
        </w:rPr>
        <w:t>考核選手培訓情形。</w:t>
      </w:r>
    </w:p>
    <w:p w14:paraId="636793EF" w14:textId="2CDB2DD7" w:rsidR="008232A2" w:rsidRPr="00BD2A2B" w:rsidRDefault="00CA1D73" w:rsidP="00472D84">
      <w:pPr>
        <w:numPr>
          <w:ilvl w:val="0"/>
          <w:numId w:val="1"/>
        </w:numPr>
        <w:tabs>
          <w:tab w:val="left" w:pos="0"/>
        </w:tabs>
        <w:ind w:left="567" w:hanging="567"/>
        <w:rPr>
          <w:rFonts w:ascii="標楷體" w:hAnsi="標楷體"/>
        </w:rPr>
      </w:pPr>
      <w:r w:rsidRPr="00BD2A2B">
        <w:rPr>
          <w:rFonts w:ascii="標楷體" w:hAnsi="標楷體"/>
        </w:rPr>
        <w:t>所需行政支援事項及建議處理方式</w:t>
      </w:r>
    </w:p>
    <w:p w14:paraId="17A317CF" w14:textId="77777777" w:rsidR="008232A2" w:rsidRPr="00BD2A2B" w:rsidRDefault="00CA1D73" w:rsidP="005F6067">
      <w:pPr>
        <w:numPr>
          <w:ilvl w:val="0"/>
          <w:numId w:val="22"/>
        </w:numPr>
        <w:ind w:left="993" w:hanging="581"/>
        <w:rPr>
          <w:rFonts w:ascii="標楷體" w:hAnsi="標楷體" w:cs="標楷體"/>
          <w:kern w:val="0"/>
          <w:szCs w:val="28"/>
        </w:rPr>
      </w:pPr>
      <w:r w:rsidRPr="00BD2A2B">
        <w:rPr>
          <w:rFonts w:ascii="標楷體" w:hAnsi="標楷體"/>
          <w:kern w:val="0"/>
          <w:szCs w:val="28"/>
        </w:rPr>
        <w:t>運</w:t>
      </w:r>
      <w:r w:rsidRPr="00BD2A2B">
        <w:rPr>
          <w:rFonts w:ascii="標楷體" w:hAnsi="標楷體" w:cs="標楷體"/>
          <w:kern w:val="0"/>
          <w:szCs w:val="28"/>
        </w:rPr>
        <w:t>動科學：視培訓計畫應提供培訓隊專屬肌力體能訓練師、加強生化監控追蹤、心理諮詢與協助、體重控制與營養補給、技術診斷與情報搜集分析、藥檢宣導與用藥遵守及注意事項，安排每兩週或一個月安排進行運動能力檢測及心理狀態檢測，提供教練及選手檢視訓練成效。</w:t>
      </w:r>
    </w:p>
    <w:p w14:paraId="66D52DD3" w14:textId="77777777" w:rsidR="008232A2" w:rsidRPr="00BD2A2B" w:rsidRDefault="00CA1D73" w:rsidP="005F6067">
      <w:pPr>
        <w:numPr>
          <w:ilvl w:val="0"/>
          <w:numId w:val="22"/>
        </w:numPr>
        <w:ind w:left="993" w:hanging="581"/>
        <w:rPr>
          <w:rFonts w:ascii="標楷體" w:hAnsi="標楷體" w:cs="標楷體"/>
          <w:kern w:val="0"/>
          <w:szCs w:val="28"/>
        </w:rPr>
      </w:pPr>
      <w:r w:rsidRPr="00BD2A2B">
        <w:rPr>
          <w:rFonts w:ascii="標楷體" w:hAnsi="標楷體" w:cs="標楷體"/>
          <w:kern w:val="0"/>
          <w:szCs w:val="28"/>
        </w:rPr>
        <w:lastRenderedPageBreak/>
        <w:t>運動防護：希望支援物理治療師1名隨隊或支援選手每週四至五次物理治療費用補助。</w:t>
      </w:r>
    </w:p>
    <w:p w14:paraId="1B4BD863" w14:textId="77777777" w:rsidR="008232A2" w:rsidRPr="00BD2A2B" w:rsidRDefault="00CA1D73" w:rsidP="005F6067">
      <w:pPr>
        <w:numPr>
          <w:ilvl w:val="0"/>
          <w:numId w:val="22"/>
        </w:numPr>
        <w:ind w:left="993" w:hanging="581"/>
        <w:rPr>
          <w:rFonts w:ascii="標楷體" w:hAnsi="標楷體" w:cs="標楷體"/>
          <w:kern w:val="0"/>
          <w:szCs w:val="28"/>
        </w:rPr>
      </w:pPr>
      <w:r w:rsidRPr="00BD2A2B">
        <w:rPr>
          <w:rFonts w:ascii="標楷體" w:hAnsi="標楷體" w:cs="標楷體"/>
          <w:kern w:val="0"/>
          <w:szCs w:val="28"/>
        </w:rPr>
        <w:t>醫療：提供定期健檢、復健、醫療意外保險等。</w:t>
      </w:r>
    </w:p>
    <w:p w14:paraId="47B9148C" w14:textId="77777777" w:rsidR="008232A2" w:rsidRPr="00BD2A2B" w:rsidRDefault="00CA1D73" w:rsidP="005F6067">
      <w:pPr>
        <w:numPr>
          <w:ilvl w:val="0"/>
          <w:numId w:val="22"/>
        </w:numPr>
        <w:ind w:left="993" w:hanging="581"/>
        <w:rPr>
          <w:rFonts w:ascii="標楷體" w:hAnsi="標楷體" w:cs="標楷體"/>
          <w:kern w:val="0"/>
          <w:szCs w:val="28"/>
        </w:rPr>
      </w:pPr>
      <w:r w:rsidRPr="00BD2A2B">
        <w:rPr>
          <w:rFonts w:ascii="標楷體" w:hAnsi="標楷體" w:cs="標楷體"/>
          <w:kern w:val="0"/>
          <w:szCs w:val="28"/>
        </w:rPr>
        <w:t>營養：提供選手營養補給品與平時訓練前中後即三餐飲食營養衛教諮詢等。</w:t>
      </w:r>
    </w:p>
    <w:p w14:paraId="22561CBF" w14:textId="77777777" w:rsidR="008232A2" w:rsidRPr="00BD2A2B" w:rsidRDefault="00CA1D73" w:rsidP="005F6067">
      <w:pPr>
        <w:numPr>
          <w:ilvl w:val="0"/>
          <w:numId w:val="22"/>
        </w:numPr>
        <w:ind w:left="993" w:hanging="581"/>
        <w:rPr>
          <w:rFonts w:ascii="標楷體" w:hAnsi="標楷體" w:cs="標楷體"/>
          <w:kern w:val="0"/>
          <w:szCs w:val="28"/>
        </w:rPr>
      </w:pPr>
      <w:r w:rsidRPr="00BD2A2B">
        <w:rPr>
          <w:rFonts w:ascii="標楷體" w:hAnsi="標楷體" w:cs="標楷體"/>
          <w:kern w:val="0"/>
          <w:szCs w:val="28"/>
        </w:rPr>
        <w:t>伙食：中心辦理退伙補助選手用餐情形。</w:t>
      </w:r>
    </w:p>
    <w:p w14:paraId="5C9995B7" w14:textId="77777777" w:rsidR="008232A2" w:rsidRPr="00BD2A2B" w:rsidRDefault="00CA1D73" w:rsidP="005F6067">
      <w:pPr>
        <w:numPr>
          <w:ilvl w:val="0"/>
          <w:numId w:val="22"/>
        </w:numPr>
        <w:ind w:left="993" w:hanging="581"/>
        <w:rPr>
          <w:rFonts w:ascii="標楷體" w:hAnsi="標楷體" w:cs="標楷體"/>
          <w:kern w:val="0"/>
          <w:szCs w:val="28"/>
        </w:rPr>
      </w:pPr>
      <w:r w:rsidRPr="00BD2A2B">
        <w:rPr>
          <w:rFonts w:ascii="標楷體" w:hAnsi="標楷體" w:cs="標楷體"/>
          <w:kern w:val="0"/>
          <w:szCs w:val="28"/>
        </w:rPr>
        <w:t>選手課業輔導：因都畢業或研究生皆由選手自行與學校教授協調改為視訊課程或選手與學校協調課業自理至奧運結束。</w:t>
      </w:r>
    </w:p>
    <w:p w14:paraId="0B116E84" w14:textId="77777777" w:rsidR="008232A2" w:rsidRPr="00BD2A2B" w:rsidRDefault="00CA1D73" w:rsidP="005F6067">
      <w:pPr>
        <w:numPr>
          <w:ilvl w:val="0"/>
          <w:numId w:val="22"/>
        </w:numPr>
        <w:ind w:left="993" w:hanging="581"/>
        <w:rPr>
          <w:rFonts w:ascii="標楷體" w:hAnsi="標楷體" w:cs="標楷體"/>
          <w:kern w:val="0"/>
          <w:szCs w:val="28"/>
        </w:rPr>
      </w:pPr>
      <w:r w:rsidRPr="00BD2A2B">
        <w:rPr>
          <w:rFonts w:ascii="標楷體" w:hAnsi="標楷體" w:cs="標楷體"/>
          <w:kern w:val="0"/>
          <w:szCs w:val="28"/>
        </w:rPr>
        <w:t>調訓：公假留職留薪、代課鐘點費或代理職缺費至奧運結束。</w:t>
      </w:r>
    </w:p>
    <w:p w14:paraId="36C97A0C" w14:textId="77777777" w:rsidR="008232A2" w:rsidRPr="00BD2A2B" w:rsidRDefault="00CA1D73" w:rsidP="005F6067">
      <w:pPr>
        <w:numPr>
          <w:ilvl w:val="0"/>
          <w:numId w:val="22"/>
        </w:numPr>
        <w:ind w:left="993" w:hanging="581"/>
        <w:rPr>
          <w:rFonts w:ascii="標楷體" w:hAnsi="標楷體" w:cs="標楷體"/>
          <w:kern w:val="0"/>
          <w:szCs w:val="28"/>
        </w:rPr>
      </w:pPr>
      <w:r w:rsidRPr="00BD2A2B">
        <w:rPr>
          <w:rFonts w:ascii="標楷體" w:hAnsi="標楷體" w:cs="標楷體"/>
          <w:kern w:val="0"/>
          <w:szCs w:val="28"/>
        </w:rPr>
        <w:t>其他：國內、外移地訓練之經費概算、出國比賽經費概算及訓練器材設備補助。</w:t>
      </w:r>
    </w:p>
    <w:p w14:paraId="38ACAB2C" w14:textId="7FBC248D" w:rsidR="00472D84" w:rsidRPr="00BD2A2B" w:rsidRDefault="00CA1D73" w:rsidP="00843FA9">
      <w:pPr>
        <w:numPr>
          <w:ilvl w:val="0"/>
          <w:numId w:val="1"/>
        </w:numPr>
        <w:tabs>
          <w:tab w:val="left" w:pos="0"/>
        </w:tabs>
        <w:ind w:left="567" w:hanging="567"/>
        <w:rPr>
          <w:rFonts w:ascii="標楷體" w:hAnsi="標楷體" w:cs="標楷體"/>
          <w:b/>
          <w:bCs/>
          <w:kern w:val="0"/>
          <w:sz w:val="32"/>
          <w:szCs w:val="28"/>
        </w:rPr>
      </w:pPr>
      <w:r w:rsidRPr="00BD2A2B">
        <w:rPr>
          <w:rFonts w:ascii="標楷體" w:hAnsi="標楷體"/>
        </w:rPr>
        <w:t>本計畫經本會選訓委員會議討論通過後，函報國家運動訓練中心提送運動人才培訓輔導小組委員會審議通過後公布實施，修正時亦同。</w:t>
      </w:r>
    </w:p>
    <w:sectPr w:rsidR="00472D84" w:rsidRPr="00BD2A2B">
      <w:headerReference w:type="default" r:id="rId10"/>
      <w:footerReference w:type="default" r:id="rId11"/>
      <w:pgSz w:w="11906" w:h="16838"/>
      <w:pgMar w:top="851" w:right="851" w:bottom="851" w:left="851" w:header="567" w:footer="567" w:gutter="0"/>
      <w:pgNumType w:start="1"/>
      <w:cols w:space="720"/>
      <w:docGrid w:type="linesAndChars" w:linePitch="47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DE2B" w14:textId="77777777" w:rsidR="00EA4433" w:rsidRDefault="00EA4433">
      <w:r>
        <w:separator/>
      </w:r>
    </w:p>
  </w:endnote>
  <w:endnote w:type="continuationSeparator" w:id="0">
    <w:p w14:paraId="51DA5C57" w14:textId="77777777" w:rsidR="00EA4433" w:rsidRDefault="00EA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2D184" w14:textId="77777777" w:rsidR="00B20147" w:rsidRDefault="00754252">
    <w:pPr>
      <w:pStyle w:val="af9"/>
    </w:pPr>
    <w:r>
      <w:rPr>
        <w:noProof/>
      </w:rPr>
      <mc:AlternateContent>
        <mc:Choice Requires="wps">
          <w:drawing>
            <wp:anchor distT="0" distB="0" distL="114300" distR="114300" simplePos="0" relativeHeight="251657728" behindDoc="0" locked="0" layoutInCell="1" allowOverlap="1" wp14:anchorId="6197332A" wp14:editId="0092B29F">
              <wp:simplePos x="0" y="0"/>
              <wp:positionH relativeFrom="margin">
                <wp:align>center</wp:align>
              </wp:positionH>
              <wp:positionV relativeFrom="paragraph">
                <wp:posOffset>635</wp:posOffset>
              </wp:positionV>
              <wp:extent cx="62865" cy="139700"/>
              <wp:effectExtent l="0" t="0" r="0" b="0"/>
              <wp:wrapSquare wrapText="largest"/>
              <wp:docPr id="71318212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 cy="139700"/>
                      </a:xfrm>
                      <a:prstGeom prst="rect">
                        <a:avLst/>
                      </a:prstGeom>
                      <a:solidFill>
                        <a:srgbClr val="FFFFFF">
                          <a:alpha val="0"/>
                        </a:srgbClr>
                      </a:solidFill>
                      <a:ln>
                        <a:noFill/>
                        <a:prstDash/>
                      </a:ln>
                    </wps:spPr>
                    <wps:txbx>
                      <w:txbxContent>
                        <w:p w14:paraId="16DB2181" w14:textId="54B0ED41" w:rsidR="00B20147" w:rsidRDefault="00CA1D73">
                          <w:pPr>
                            <w:pStyle w:val="af9"/>
                          </w:pPr>
                          <w:r>
                            <w:rPr>
                              <w:rStyle w:val="a3"/>
                            </w:rPr>
                            <w:fldChar w:fldCharType="begin"/>
                          </w:r>
                          <w:r>
                            <w:rPr>
                              <w:rStyle w:val="a3"/>
                            </w:rPr>
                            <w:instrText xml:space="preserve"> PAGE </w:instrText>
                          </w:r>
                          <w:r>
                            <w:rPr>
                              <w:rStyle w:val="a3"/>
                            </w:rPr>
                            <w:fldChar w:fldCharType="separate"/>
                          </w:r>
                          <w:r w:rsidR="002933FC">
                            <w:rPr>
                              <w:rStyle w:val="a3"/>
                              <w:noProof/>
                            </w:rPr>
                            <w:t>1</w:t>
                          </w:r>
                          <w:r>
                            <w:rPr>
                              <w:rStyle w:val="a3"/>
                            </w:rPr>
                            <w:fldChar w:fldCharType="end"/>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197332A" id="_x0000_t202" coordsize="21600,21600" o:spt="202" path="m,l,21600r21600,l21600,xe">
              <v:stroke joinstyle="miter"/>
              <v:path gradientshapeok="t" o:connecttype="rect"/>
            </v:shapetype>
            <v:shape id="文字方塊 1" o:spid="_x0000_s1026" type="#_x0000_t202" style="position:absolute;margin-left:0;margin-top:.05pt;width:4.95pt;height:1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" stroked="f">
              <v:fill opacity="0"/>
              <v:path arrowok="t"/>
              <v:textbox inset="0,0,0,0">
                <w:txbxContent>
                  <w:p w14:paraId="16DB2181" w14:textId="54B0ED41" w:rsidR="00B20147" w:rsidRDefault="00CA1D73">
                    <w:pPr>
                      <w:pStyle w:val="af9"/>
                    </w:pPr>
                    <w:r>
                      <w:rPr>
                        <w:rStyle w:val="a3"/>
                      </w:rPr>
                      <w:fldChar w:fldCharType="begin"/>
                    </w:r>
                    <w:r>
                      <w:rPr>
                        <w:rStyle w:val="a3"/>
                      </w:rPr>
                      <w:instrText xml:space="preserve"> PAGE </w:instrText>
                    </w:r>
                    <w:r>
                      <w:rPr>
                        <w:rStyle w:val="a3"/>
                      </w:rPr>
                      <w:fldChar w:fldCharType="separate"/>
                    </w:r>
                    <w:r w:rsidR="002933FC">
                      <w:rPr>
                        <w:rStyle w:val="a3"/>
                        <w:noProof/>
                      </w:rPr>
                      <w:t>1</w:t>
                    </w:r>
                    <w:r>
                      <w:rPr>
                        <w:rStyle w:val="a3"/>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27D66" w14:textId="77777777" w:rsidR="00EA4433" w:rsidRDefault="00EA4433">
      <w:r>
        <w:rPr>
          <w:color w:val="000000"/>
        </w:rPr>
        <w:separator/>
      </w:r>
    </w:p>
  </w:footnote>
  <w:footnote w:type="continuationSeparator" w:id="0">
    <w:p w14:paraId="41F5B577" w14:textId="77777777" w:rsidR="00EA4433" w:rsidRDefault="00EA44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9F4EE" w14:textId="1F07BF01" w:rsidR="00B20147" w:rsidRDefault="00B20147">
    <w:pPr>
      <w:pStyle w:val="afa"/>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1F8A"/>
    <w:multiLevelType w:val="multilevel"/>
    <w:tmpl w:val="5E58B46C"/>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decimal"/>
      <w:lvlText w:val="%3."/>
      <w:lvlJc w:val="left"/>
      <w:pPr>
        <w:ind w:left="2890"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1" w15:restartNumberingAfterBreak="0">
    <w:nsid w:val="098E3518"/>
    <w:multiLevelType w:val="multilevel"/>
    <w:tmpl w:val="2776264A"/>
    <w:lvl w:ilvl="0">
      <w:start w:val="1"/>
      <w:numFmt w:val="taiwaneseCountingThousand"/>
      <w:lvlText w:val="（%1）"/>
      <w:lvlJc w:val="left"/>
      <w:pPr>
        <w:ind w:left="2139" w:hanging="86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04A152C"/>
    <w:multiLevelType w:val="multilevel"/>
    <w:tmpl w:val="285E1AEA"/>
    <w:lvl w:ilvl="0">
      <w:start w:val="1"/>
      <w:numFmt w:val="decimal"/>
      <w:lvlText w:val="(%1)"/>
      <w:lvlJc w:val="left"/>
      <w:pPr>
        <w:ind w:left="2417" w:hanging="720"/>
      </w:pPr>
      <w:rPr>
        <w:rFonts w:ascii="標楷體" w:eastAsia="標楷體" w:hAnsi="標楷體" w:cs="Times New Roman" w:hint="default"/>
      </w:rPr>
    </w:lvl>
    <w:lvl w:ilvl="1">
      <w:start w:val="1"/>
      <w:numFmt w:val="ideographTraditional"/>
      <w:lvlText w:val="%2、"/>
      <w:lvlJc w:val="left"/>
      <w:pPr>
        <w:ind w:left="2657" w:hanging="480"/>
      </w:pPr>
    </w:lvl>
    <w:lvl w:ilvl="2">
      <w:start w:val="1"/>
      <w:numFmt w:val="lowerRoman"/>
      <w:lvlText w:val="%3."/>
      <w:lvlJc w:val="right"/>
      <w:pPr>
        <w:ind w:left="3137" w:hanging="480"/>
      </w:pPr>
    </w:lvl>
    <w:lvl w:ilvl="3">
      <w:start w:val="1"/>
      <w:numFmt w:val="decimal"/>
      <w:lvlText w:val="%4."/>
      <w:lvlJc w:val="left"/>
      <w:pPr>
        <w:ind w:left="3617" w:hanging="480"/>
      </w:pPr>
    </w:lvl>
    <w:lvl w:ilvl="4">
      <w:start w:val="1"/>
      <w:numFmt w:val="ideographTraditional"/>
      <w:lvlText w:val="%5、"/>
      <w:lvlJc w:val="left"/>
      <w:pPr>
        <w:ind w:left="4097" w:hanging="480"/>
      </w:pPr>
    </w:lvl>
    <w:lvl w:ilvl="5">
      <w:start w:val="1"/>
      <w:numFmt w:val="lowerRoman"/>
      <w:lvlText w:val="%6."/>
      <w:lvlJc w:val="right"/>
      <w:pPr>
        <w:ind w:left="4577" w:hanging="480"/>
      </w:pPr>
    </w:lvl>
    <w:lvl w:ilvl="6">
      <w:start w:val="1"/>
      <w:numFmt w:val="decimal"/>
      <w:lvlText w:val="%7."/>
      <w:lvlJc w:val="left"/>
      <w:pPr>
        <w:ind w:left="5057" w:hanging="480"/>
      </w:pPr>
    </w:lvl>
    <w:lvl w:ilvl="7">
      <w:start w:val="1"/>
      <w:numFmt w:val="ideographTraditional"/>
      <w:lvlText w:val="%8、"/>
      <w:lvlJc w:val="left"/>
      <w:pPr>
        <w:ind w:left="5537" w:hanging="480"/>
      </w:pPr>
    </w:lvl>
    <w:lvl w:ilvl="8">
      <w:start w:val="1"/>
      <w:numFmt w:val="lowerRoman"/>
      <w:lvlText w:val="%9."/>
      <w:lvlJc w:val="right"/>
      <w:pPr>
        <w:ind w:left="6017" w:hanging="480"/>
      </w:pPr>
    </w:lvl>
  </w:abstractNum>
  <w:abstractNum w:abstractNumId="3" w15:restartNumberingAfterBreak="0">
    <w:nsid w:val="146F1BBA"/>
    <w:multiLevelType w:val="multilevel"/>
    <w:tmpl w:val="5E58B46C"/>
    <w:styleLink w:val="1"/>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decimal"/>
      <w:lvlText w:val="%3."/>
      <w:lvlJc w:val="left"/>
      <w:pPr>
        <w:ind w:left="2890"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4" w15:restartNumberingAfterBreak="0">
    <w:nsid w:val="148E4E18"/>
    <w:multiLevelType w:val="multilevel"/>
    <w:tmpl w:val="7C8A52C8"/>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decimal"/>
      <w:lvlText w:val="%3."/>
      <w:lvlJc w:val="left"/>
      <w:pPr>
        <w:ind w:left="2890"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5" w15:restartNumberingAfterBreak="0">
    <w:nsid w:val="2D8C0886"/>
    <w:multiLevelType w:val="multilevel"/>
    <w:tmpl w:val="F558C5C2"/>
    <w:styleLink w:val="4"/>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lowerRoman"/>
      <w:lvlText w:val="%3."/>
      <w:lvlJc w:val="right"/>
      <w:pPr>
        <w:ind w:left="3857"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6" w15:restartNumberingAfterBreak="0">
    <w:nsid w:val="2D984927"/>
    <w:multiLevelType w:val="multilevel"/>
    <w:tmpl w:val="5E58B46C"/>
    <w:styleLink w:val="2"/>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decimal"/>
      <w:lvlText w:val="%3."/>
      <w:lvlJc w:val="left"/>
      <w:pPr>
        <w:ind w:left="2890"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7" w15:restartNumberingAfterBreak="0">
    <w:nsid w:val="2F4D6045"/>
    <w:multiLevelType w:val="multilevel"/>
    <w:tmpl w:val="E00E1F60"/>
    <w:lvl w:ilvl="0">
      <w:start w:val="1"/>
      <w:numFmt w:val="decimal"/>
      <w:lvlText w:val="%1、"/>
      <w:lvlJc w:val="left"/>
      <w:pPr>
        <w:ind w:left="2138" w:hanging="72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8" w15:restartNumberingAfterBreak="0">
    <w:nsid w:val="2F7E3346"/>
    <w:multiLevelType w:val="multilevel"/>
    <w:tmpl w:val="B7F23772"/>
    <w:lvl w:ilvl="0">
      <w:start w:val="2"/>
      <w:numFmt w:val="taiwaneseCountingThousand"/>
      <w:lvlText w:val="(%1)"/>
      <w:lvlJc w:val="left"/>
      <w:pPr>
        <w:ind w:left="2139" w:hanging="864"/>
      </w:pPr>
      <w:rPr>
        <w:rFonts w:ascii="標楷體" w:eastAsia="標楷體" w:hAnsi="標楷體" w:hint="eastAsia"/>
      </w:rPr>
    </w:lvl>
    <w:lvl w:ilvl="1">
      <w:start w:val="2"/>
      <w:numFmt w:val="decimal"/>
      <w:lvlText w:val="%2、"/>
      <w:lvlJc w:val="left"/>
      <w:pPr>
        <w:ind w:left="0" w:firstLine="0"/>
      </w:pPr>
      <w:rPr>
        <w:rFonts w:ascii="標楷體" w:eastAsia="標楷體" w:hAnsi="標楷體" w:hint="default"/>
      </w:rPr>
    </w:lvl>
    <w:lvl w:ilvl="2">
      <w:start w:val="1"/>
      <w:numFmt w:val="decimal"/>
      <w:lvlText w:val="(%3)"/>
      <w:lvlJc w:val="left"/>
      <w:pPr>
        <w:ind w:left="0" w:firstLine="0"/>
      </w:pPr>
      <w:rPr>
        <w:rFonts w:ascii="標楷體" w:eastAsia="標楷體" w:hAnsi="標楷體" w:hint="eastAsia"/>
        <w:strike w:val="0"/>
        <w:color w:val="auto"/>
      </w:rPr>
    </w:lvl>
    <w:lvl w:ilvl="3">
      <w:start w:val="1"/>
      <w:numFmt w:val="upperLetter"/>
      <w:lvlText w:val="%4、"/>
      <w:lvlJc w:val="left"/>
      <w:pPr>
        <w:ind w:left="0" w:firstLine="0"/>
      </w:pPr>
      <w:rPr>
        <w:rFonts w:hint="default"/>
      </w:rPr>
    </w:lvl>
    <w:lvl w:ilvl="4">
      <w:start w:val="1"/>
      <w:numFmt w:val="upperLetter"/>
      <w:lvlText w:val="(%5)"/>
      <w:lvlJc w:val="right"/>
      <w:pPr>
        <w:ind w:left="0" w:firstLine="0"/>
      </w:pPr>
      <w:rPr>
        <w:rFonts w:hint="eastAsia"/>
      </w:rPr>
    </w:lvl>
    <w:lvl w:ilvl="5">
      <w:start w:val="1"/>
      <w:numFmt w:val="upperRoman"/>
      <w:lvlText w:val="%6."/>
      <w:lvlJc w:val="left"/>
      <w:pPr>
        <w:ind w:left="0" w:firstLine="0"/>
      </w:pPr>
      <w:rPr>
        <w:rFonts w:hint="eastAsia"/>
      </w:rPr>
    </w:lvl>
    <w:lvl w:ilvl="6">
      <w:start w:val="1"/>
      <w:numFmt w:val="none"/>
      <w:lvlText w:val="%7"/>
      <w:lvlJc w:val="left"/>
      <w:pPr>
        <w:ind w:left="0" w:firstLine="0"/>
      </w:pPr>
      <w:rPr>
        <w:rFonts w:hint="eastAsia"/>
      </w:rPr>
    </w:lvl>
    <w:lvl w:ilvl="7">
      <w:start w:val="1"/>
      <w:numFmt w:val="none"/>
      <w:lvlText w:val="%8"/>
      <w:lvlJc w:val="left"/>
      <w:pPr>
        <w:ind w:left="0" w:firstLine="0"/>
      </w:pPr>
      <w:rPr>
        <w:rFonts w:hint="eastAsia"/>
      </w:rPr>
    </w:lvl>
    <w:lvl w:ilvl="8">
      <w:start w:val="1"/>
      <w:numFmt w:val="none"/>
      <w:lvlText w:val="%9"/>
      <w:lvlJc w:val="left"/>
      <w:pPr>
        <w:ind w:left="0" w:firstLine="0"/>
      </w:pPr>
      <w:rPr>
        <w:rFonts w:hint="eastAsia"/>
      </w:rPr>
    </w:lvl>
  </w:abstractNum>
  <w:abstractNum w:abstractNumId="9" w15:restartNumberingAfterBreak="0">
    <w:nsid w:val="2F9B13E3"/>
    <w:multiLevelType w:val="hybridMultilevel"/>
    <w:tmpl w:val="40FED622"/>
    <w:lvl w:ilvl="0" w:tplc="980C7544">
      <w:start w:val="1"/>
      <w:numFmt w:val="upperLetter"/>
      <w:lvlText w:val="%1、"/>
      <w:lvlJc w:val="left"/>
      <w:pPr>
        <w:ind w:left="3137" w:hanging="720"/>
      </w:pPr>
      <w:rPr>
        <w:rFonts w:hint="default"/>
      </w:rPr>
    </w:lvl>
    <w:lvl w:ilvl="1" w:tplc="04090019" w:tentative="1">
      <w:start w:val="1"/>
      <w:numFmt w:val="ideographTraditional"/>
      <w:lvlText w:val="%2、"/>
      <w:lvlJc w:val="left"/>
      <w:pPr>
        <w:ind w:left="3377" w:hanging="480"/>
      </w:pPr>
    </w:lvl>
    <w:lvl w:ilvl="2" w:tplc="0409001B" w:tentative="1">
      <w:start w:val="1"/>
      <w:numFmt w:val="lowerRoman"/>
      <w:lvlText w:val="%3."/>
      <w:lvlJc w:val="right"/>
      <w:pPr>
        <w:ind w:left="3857" w:hanging="480"/>
      </w:pPr>
    </w:lvl>
    <w:lvl w:ilvl="3" w:tplc="0409000F" w:tentative="1">
      <w:start w:val="1"/>
      <w:numFmt w:val="decimal"/>
      <w:lvlText w:val="%4."/>
      <w:lvlJc w:val="left"/>
      <w:pPr>
        <w:ind w:left="4337" w:hanging="480"/>
      </w:pPr>
    </w:lvl>
    <w:lvl w:ilvl="4" w:tplc="04090019" w:tentative="1">
      <w:start w:val="1"/>
      <w:numFmt w:val="ideographTraditional"/>
      <w:lvlText w:val="%5、"/>
      <w:lvlJc w:val="left"/>
      <w:pPr>
        <w:ind w:left="4817" w:hanging="480"/>
      </w:pPr>
    </w:lvl>
    <w:lvl w:ilvl="5" w:tplc="0409001B" w:tentative="1">
      <w:start w:val="1"/>
      <w:numFmt w:val="lowerRoman"/>
      <w:lvlText w:val="%6."/>
      <w:lvlJc w:val="right"/>
      <w:pPr>
        <w:ind w:left="5297" w:hanging="480"/>
      </w:pPr>
    </w:lvl>
    <w:lvl w:ilvl="6" w:tplc="0409000F" w:tentative="1">
      <w:start w:val="1"/>
      <w:numFmt w:val="decimal"/>
      <w:lvlText w:val="%7."/>
      <w:lvlJc w:val="left"/>
      <w:pPr>
        <w:ind w:left="5777" w:hanging="480"/>
      </w:pPr>
    </w:lvl>
    <w:lvl w:ilvl="7" w:tplc="04090019" w:tentative="1">
      <w:start w:val="1"/>
      <w:numFmt w:val="ideographTraditional"/>
      <w:lvlText w:val="%8、"/>
      <w:lvlJc w:val="left"/>
      <w:pPr>
        <w:ind w:left="6257" w:hanging="480"/>
      </w:pPr>
    </w:lvl>
    <w:lvl w:ilvl="8" w:tplc="0409001B" w:tentative="1">
      <w:start w:val="1"/>
      <w:numFmt w:val="lowerRoman"/>
      <w:lvlText w:val="%9."/>
      <w:lvlJc w:val="right"/>
      <w:pPr>
        <w:ind w:left="6737" w:hanging="480"/>
      </w:pPr>
    </w:lvl>
  </w:abstractNum>
  <w:abstractNum w:abstractNumId="10" w15:restartNumberingAfterBreak="0">
    <w:nsid w:val="32E828A6"/>
    <w:multiLevelType w:val="multilevel"/>
    <w:tmpl w:val="443618BA"/>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lowerRoman"/>
      <w:lvlText w:val="%3."/>
      <w:lvlJc w:val="right"/>
      <w:pPr>
        <w:ind w:left="3857"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11" w15:restartNumberingAfterBreak="0">
    <w:nsid w:val="350E23B4"/>
    <w:multiLevelType w:val="multilevel"/>
    <w:tmpl w:val="BCE41018"/>
    <w:lvl w:ilvl="0">
      <w:start w:val="1"/>
      <w:numFmt w:val="taiwaneseCountingThousand"/>
      <w:lvlText w:val="（%1）"/>
      <w:lvlJc w:val="left"/>
      <w:pPr>
        <w:ind w:left="1431" w:hanging="864"/>
      </w:pPr>
      <w:rPr>
        <w:rFonts w:ascii="標楷體" w:hAnsi="標楷體" w:cs="標楷體"/>
        <w:color w:val="000000"/>
        <w:kern w:val="0"/>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8066C68"/>
    <w:multiLevelType w:val="multilevel"/>
    <w:tmpl w:val="E64A3BAA"/>
    <w:lvl w:ilvl="0">
      <w:start w:val="1"/>
      <w:numFmt w:val="taiwaneseCountingThousand"/>
      <w:lvlText w:val="(%1)"/>
      <w:lvlJc w:val="left"/>
      <w:pPr>
        <w:ind w:left="2139" w:hanging="864"/>
      </w:pPr>
      <w:rPr>
        <w:rFonts w:ascii="標楷體" w:eastAsia="標楷體" w:hAnsi="標楷體" w:hint="eastAsia"/>
      </w:rPr>
    </w:lvl>
    <w:lvl w:ilvl="1">
      <w:start w:val="1"/>
      <w:numFmt w:val="decimal"/>
      <w:lvlText w:val="%2、"/>
      <w:lvlJc w:val="left"/>
      <w:rPr>
        <w:rFonts w:ascii="標楷體" w:eastAsia="標楷體" w:hAnsi="標楷體" w:hint="default"/>
      </w:rPr>
    </w:lvl>
    <w:lvl w:ilvl="2">
      <w:start w:val="1"/>
      <w:numFmt w:val="decimal"/>
      <w:lvlText w:val="(%3)"/>
      <w:lvlJc w:val="left"/>
      <w:rPr>
        <w:rFonts w:ascii="標楷體" w:eastAsia="標楷體" w:hAnsi="標楷體" w:hint="eastAsia"/>
        <w:strike w:val="0"/>
        <w:color w:val="auto"/>
      </w:rPr>
    </w:lvl>
    <w:lvl w:ilvl="3">
      <w:start w:val="1"/>
      <w:numFmt w:val="upperLetter"/>
      <w:lvlText w:val="%4、"/>
      <w:lvlJc w:val="left"/>
      <w:rPr>
        <w:rFonts w:hint="default"/>
      </w:rPr>
    </w:lvl>
    <w:lvl w:ilvl="4">
      <w:start w:val="1"/>
      <w:numFmt w:val="upperLetter"/>
      <w:lvlText w:val="(%5)"/>
      <w:lvlJc w:val="right"/>
      <w:rPr>
        <w:rFonts w:hint="eastAsia"/>
      </w:rPr>
    </w:lvl>
    <w:lvl w:ilvl="5">
      <w:start w:val="1"/>
      <w:numFmt w:val="upperRoman"/>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EFB6C6C"/>
    <w:multiLevelType w:val="multilevel"/>
    <w:tmpl w:val="5E58B46C"/>
    <w:styleLink w:val="3"/>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decimal"/>
      <w:lvlText w:val="%3."/>
      <w:lvlJc w:val="left"/>
      <w:pPr>
        <w:ind w:left="2890"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14" w15:restartNumberingAfterBreak="0">
    <w:nsid w:val="48373939"/>
    <w:multiLevelType w:val="multilevel"/>
    <w:tmpl w:val="F558C5C2"/>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lowerRoman"/>
      <w:lvlText w:val="%3."/>
      <w:lvlJc w:val="right"/>
      <w:pPr>
        <w:ind w:left="3857"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15" w15:restartNumberingAfterBreak="0">
    <w:nsid w:val="4BA13738"/>
    <w:multiLevelType w:val="multilevel"/>
    <w:tmpl w:val="F558C5C2"/>
    <w:styleLink w:val="5"/>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lowerRoman"/>
      <w:lvlText w:val="%3."/>
      <w:lvlJc w:val="right"/>
      <w:pPr>
        <w:ind w:left="3857"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16" w15:restartNumberingAfterBreak="0">
    <w:nsid w:val="4BCD3751"/>
    <w:multiLevelType w:val="multilevel"/>
    <w:tmpl w:val="462C7A5A"/>
    <w:lvl w:ilvl="0">
      <w:start w:val="1"/>
      <w:numFmt w:val="taiwaneseCountingThousand"/>
      <w:lvlText w:val="%1、"/>
      <w:lvlJc w:val="left"/>
      <w:pPr>
        <w:ind w:left="720" w:hanging="720"/>
      </w:pPr>
      <w:rPr>
        <w:b w:val="0"/>
        <w:color w:val="000000"/>
        <w:sz w:val="28"/>
        <w:szCs w:val="2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EE9772D"/>
    <w:multiLevelType w:val="hybridMultilevel"/>
    <w:tmpl w:val="77A44E7E"/>
    <w:lvl w:ilvl="0" w:tplc="CDE6934C">
      <w:start w:val="1"/>
      <w:numFmt w:val="upperRoman"/>
      <w:lvlText w:val="%1."/>
      <w:lvlJc w:val="left"/>
      <w:pPr>
        <w:ind w:left="3617" w:hanging="480"/>
      </w:pPr>
      <w:rPr>
        <w:rFonts w:hint="eastAsia"/>
      </w:rPr>
    </w:lvl>
    <w:lvl w:ilvl="1" w:tplc="04090019" w:tentative="1">
      <w:start w:val="1"/>
      <w:numFmt w:val="ideographTraditional"/>
      <w:lvlText w:val="%2、"/>
      <w:lvlJc w:val="left"/>
      <w:pPr>
        <w:ind w:left="4097" w:hanging="480"/>
      </w:pPr>
    </w:lvl>
    <w:lvl w:ilvl="2" w:tplc="0409001B" w:tentative="1">
      <w:start w:val="1"/>
      <w:numFmt w:val="lowerRoman"/>
      <w:lvlText w:val="%3."/>
      <w:lvlJc w:val="right"/>
      <w:pPr>
        <w:ind w:left="4577" w:hanging="480"/>
      </w:pPr>
    </w:lvl>
    <w:lvl w:ilvl="3" w:tplc="0409000F" w:tentative="1">
      <w:start w:val="1"/>
      <w:numFmt w:val="decimal"/>
      <w:lvlText w:val="%4."/>
      <w:lvlJc w:val="left"/>
      <w:pPr>
        <w:ind w:left="5057" w:hanging="480"/>
      </w:pPr>
    </w:lvl>
    <w:lvl w:ilvl="4" w:tplc="04090019" w:tentative="1">
      <w:start w:val="1"/>
      <w:numFmt w:val="ideographTraditional"/>
      <w:lvlText w:val="%5、"/>
      <w:lvlJc w:val="left"/>
      <w:pPr>
        <w:ind w:left="5537" w:hanging="480"/>
      </w:pPr>
    </w:lvl>
    <w:lvl w:ilvl="5" w:tplc="0409001B" w:tentative="1">
      <w:start w:val="1"/>
      <w:numFmt w:val="lowerRoman"/>
      <w:lvlText w:val="%6."/>
      <w:lvlJc w:val="right"/>
      <w:pPr>
        <w:ind w:left="6017" w:hanging="480"/>
      </w:pPr>
    </w:lvl>
    <w:lvl w:ilvl="6" w:tplc="0409000F" w:tentative="1">
      <w:start w:val="1"/>
      <w:numFmt w:val="decimal"/>
      <w:lvlText w:val="%7."/>
      <w:lvlJc w:val="left"/>
      <w:pPr>
        <w:ind w:left="6497" w:hanging="480"/>
      </w:pPr>
    </w:lvl>
    <w:lvl w:ilvl="7" w:tplc="04090019" w:tentative="1">
      <w:start w:val="1"/>
      <w:numFmt w:val="ideographTraditional"/>
      <w:lvlText w:val="%8、"/>
      <w:lvlJc w:val="left"/>
      <w:pPr>
        <w:ind w:left="6977" w:hanging="480"/>
      </w:pPr>
    </w:lvl>
    <w:lvl w:ilvl="8" w:tplc="0409001B" w:tentative="1">
      <w:start w:val="1"/>
      <w:numFmt w:val="lowerRoman"/>
      <w:lvlText w:val="%9."/>
      <w:lvlJc w:val="right"/>
      <w:pPr>
        <w:ind w:left="7457" w:hanging="480"/>
      </w:pPr>
    </w:lvl>
  </w:abstractNum>
  <w:abstractNum w:abstractNumId="18" w15:restartNumberingAfterBreak="0">
    <w:nsid w:val="5A3E570C"/>
    <w:multiLevelType w:val="multilevel"/>
    <w:tmpl w:val="5E58B46C"/>
    <w:lvl w:ilvl="0">
      <w:start w:val="1"/>
      <w:numFmt w:val="upperLetter"/>
      <w:lvlText w:val="%1、"/>
      <w:lvlJc w:val="left"/>
      <w:pPr>
        <w:ind w:left="3137" w:hanging="720"/>
      </w:pPr>
    </w:lvl>
    <w:lvl w:ilvl="1">
      <w:start w:val="1"/>
      <w:numFmt w:val="ideographTraditional"/>
      <w:lvlText w:val="%2、"/>
      <w:lvlJc w:val="left"/>
      <w:pPr>
        <w:ind w:left="3377" w:hanging="480"/>
      </w:pPr>
    </w:lvl>
    <w:lvl w:ilvl="2">
      <w:start w:val="1"/>
      <w:numFmt w:val="decimal"/>
      <w:lvlText w:val="%3."/>
      <w:lvlJc w:val="left"/>
      <w:pPr>
        <w:ind w:left="2890" w:hanging="480"/>
      </w:pPr>
    </w:lvl>
    <w:lvl w:ilvl="3">
      <w:start w:val="1"/>
      <w:numFmt w:val="decimal"/>
      <w:lvlText w:val="%4."/>
      <w:lvlJc w:val="left"/>
      <w:pPr>
        <w:ind w:left="4337" w:hanging="480"/>
      </w:pPr>
    </w:lvl>
    <w:lvl w:ilvl="4">
      <w:start w:val="1"/>
      <w:numFmt w:val="ideographTraditional"/>
      <w:lvlText w:val="%5、"/>
      <w:lvlJc w:val="left"/>
      <w:pPr>
        <w:ind w:left="4817" w:hanging="480"/>
      </w:pPr>
    </w:lvl>
    <w:lvl w:ilvl="5">
      <w:start w:val="1"/>
      <w:numFmt w:val="lowerRoman"/>
      <w:lvlText w:val="%6."/>
      <w:lvlJc w:val="right"/>
      <w:pPr>
        <w:ind w:left="5297" w:hanging="480"/>
      </w:pPr>
    </w:lvl>
    <w:lvl w:ilvl="6">
      <w:start w:val="1"/>
      <w:numFmt w:val="decimal"/>
      <w:lvlText w:val="%7."/>
      <w:lvlJc w:val="left"/>
      <w:pPr>
        <w:ind w:left="5777" w:hanging="480"/>
      </w:pPr>
    </w:lvl>
    <w:lvl w:ilvl="7">
      <w:start w:val="1"/>
      <w:numFmt w:val="ideographTraditional"/>
      <w:lvlText w:val="%8、"/>
      <w:lvlJc w:val="left"/>
      <w:pPr>
        <w:ind w:left="6257" w:hanging="480"/>
      </w:pPr>
    </w:lvl>
    <w:lvl w:ilvl="8">
      <w:start w:val="1"/>
      <w:numFmt w:val="lowerRoman"/>
      <w:lvlText w:val="%9."/>
      <w:lvlJc w:val="right"/>
      <w:pPr>
        <w:ind w:left="6737" w:hanging="480"/>
      </w:pPr>
    </w:lvl>
  </w:abstractNum>
  <w:abstractNum w:abstractNumId="19" w15:restartNumberingAfterBreak="0">
    <w:nsid w:val="5B9E7EF0"/>
    <w:multiLevelType w:val="multilevel"/>
    <w:tmpl w:val="DF1850B6"/>
    <w:lvl w:ilvl="0">
      <w:start w:val="1"/>
      <w:numFmt w:val="taiwaneseCountingThousand"/>
      <w:lvlText w:val="(%1)"/>
      <w:lvlJc w:val="left"/>
      <w:pPr>
        <w:ind w:left="2139" w:hanging="864"/>
      </w:pPr>
      <w:rPr>
        <w:rFonts w:ascii="標楷體" w:eastAsia="標楷體" w:hAnsi="標楷體" w:hint="eastAsia"/>
      </w:rPr>
    </w:lvl>
    <w:lvl w:ilvl="1">
      <w:start w:val="1"/>
      <w:numFmt w:val="decimal"/>
      <w:lvlText w:val="%2、"/>
      <w:lvlJc w:val="left"/>
      <w:pPr>
        <w:ind w:left="0" w:firstLine="0"/>
      </w:pPr>
      <w:rPr>
        <w:rFonts w:ascii="標楷體" w:eastAsia="標楷體" w:hAnsi="標楷體" w:hint="default"/>
      </w:rPr>
    </w:lvl>
    <w:lvl w:ilvl="2">
      <w:start w:val="1"/>
      <w:numFmt w:val="decimal"/>
      <w:lvlText w:val="(%3)"/>
      <w:lvlJc w:val="left"/>
      <w:pPr>
        <w:ind w:left="0" w:firstLine="0"/>
      </w:pPr>
      <w:rPr>
        <w:rFonts w:ascii="標楷體" w:eastAsia="標楷體" w:hAnsi="標楷體" w:hint="eastAsia"/>
      </w:rPr>
    </w:lvl>
    <w:lvl w:ilvl="3">
      <w:start w:val="1"/>
      <w:numFmt w:val="upperLetter"/>
      <w:lvlText w:val="%4、"/>
      <w:lvlJc w:val="left"/>
      <w:pPr>
        <w:ind w:left="0" w:firstLine="0"/>
      </w:pPr>
      <w:rPr>
        <w:rFonts w:hint="default"/>
      </w:rPr>
    </w:lvl>
    <w:lvl w:ilvl="4">
      <w:start w:val="1"/>
      <w:numFmt w:val="upperLetter"/>
      <w:lvlText w:val="(%5)"/>
      <w:lvlJc w:val="right"/>
      <w:pPr>
        <w:ind w:left="0" w:firstLine="0"/>
      </w:pPr>
      <w:rPr>
        <w:rFonts w:hint="eastAsia"/>
      </w:rPr>
    </w:lvl>
    <w:lvl w:ilvl="5">
      <w:start w:val="1"/>
      <w:numFmt w:val="upperRoman"/>
      <w:lvlText w:val="%6."/>
      <w:lvlJc w:val="left"/>
      <w:pPr>
        <w:ind w:left="0" w:firstLine="0"/>
      </w:pPr>
      <w:rPr>
        <w:rFonts w:hint="eastAsia"/>
      </w:rPr>
    </w:lvl>
    <w:lvl w:ilvl="6">
      <w:start w:val="1"/>
      <w:numFmt w:val="none"/>
      <w:lvlText w:val="%7"/>
      <w:lvlJc w:val="left"/>
      <w:pPr>
        <w:ind w:left="0" w:firstLine="0"/>
      </w:pPr>
      <w:rPr>
        <w:rFonts w:hint="eastAsia"/>
      </w:rPr>
    </w:lvl>
    <w:lvl w:ilvl="7">
      <w:start w:val="1"/>
      <w:numFmt w:val="none"/>
      <w:lvlText w:val="%8"/>
      <w:lvlJc w:val="left"/>
      <w:pPr>
        <w:ind w:left="0" w:firstLine="0"/>
      </w:pPr>
      <w:rPr>
        <w:rFonts w:hint="eastAsia"/>
      </w:rPr>
    </w:lvl>
    <w:lvl w:ilvl="8">
      <w:start w:val="1"/>
      <w:numFmt w:val="none"/>
      <w:lvlText w:val="%9"/>
      <w:lvlJc w:val="left"/>
      <w:pPr>
        <w:ind w:left="0" w:firstLine="0"/>
      </w:pPr>
      <w:rPr>
        <w:rFonts w:hint="eastAsia"/>
      </w:rPr>
    </w:lvl>
  </w:abstractNum>
  <w:abstractNum w:abstractNumId="20" w15:restartNumberingAfterBreak="0">
    <w:nsid w:val="5D2404BB"/>
    <w:multiLevelType w:val="multilevel"/>
    <w:tmpl w:val="43A09E2C"/>
    <w:lvl w:ilvl="0">
      <w:start w:val="1"/>
      <w:numFmt w:val="decimal"/>
      <w:lvlText w:val="（%1）"/>
      <w:lvlJc w:val="left"/>
      <w:pPr>
        <w:ind w:left="2417" w:hanging="720"/>
      </w:pPr>
      <w:rPr>
        <w:rFonts w:ascii="Times New Roman" w:eastAsia="標楷體" w:hAnsi="Times New Roman" w:cs="Times New Roman"/>
      </w:rPr>
    </w:lvl>
    <w:lvl w:ilvl="1">
      <w:start w:val="1"/>
      <w:numFmt w:val="ideographTraditional"/>
      <w:lvlText w:val="%2、"/>
      <w:lvlJc w:val="left"/>
      <w:pPr>
        <w:ind w:left="2657" w:hanging="480"/>
      </w:pPr>
    </w:lvl>
    <w:lvl w:ilvl="2">
      <w:start w:val="1"/>
      <w:numFmt w:val="lowerRoman"/>
      <w:lvlText w:val="%3."/>
      <w:lvlJc w:val="right"/>
      <w:pPr>
        <w:ind w:left="3137" w:hanging="480"/>
      </w:pPr>
    </w:lvl>
    <w:lvl w:ilvl="3">
      <w:start w:val="1"/>
      <w:numFmt w:val="decimal"/>
      <w:lvlText w:val="%4."/>
      <w:lvlJc w:val="left"/>
      <w:pPr>
        <w:ind w:left="3617" w:hanging="480"/>
      </w:pPr>
    </w:lvl>
    <w:lvl w:ilvl="4">
      <w:start w:val="1"/>
      <w:numFmt w:val="ideographTraditional"/>
      <w:lvlText w:val="%5、"/>
      <w:lvlJc w:val="left"/>
      <w:pPr>
        <w:ind w:left="4097" w:hanging="480"/>
      </w:pPr>
    </w:lvl>
    <w:lvl w:ilvl="5">
      <w:start w:val="1"/>
      <w:numFmt w:val="lowerRoman"/>
      <w:lvlText w:val="%6."/>
      <w:lvlJc w:val="right"/>
      <w:pPr>
        <w:ind w:left="4577" w:hanging="480"/>
      </w:pPr>
    </w:lvl>
    <w:lvl w:ilvl="6">
      <w:start w:val="1"/>
      <w:numFmt w:val="decimal"/>
      <w:lvlText w:val="%7."/>
      <w:lvlJc w:val="left"/>
      <w:pPr>
        <w:ind w:left="5057" w:hanging="480"/>
      </w:pPr>
    </w:lvl>
    <w:lvl w:ilvl="7">
      <w:start w:val="1"/>
      <w:numFmt w:val="ideographTraditional"/>
      <w:lvlText w:val="%8、"/>
      <w:lvlJc w:val="left"/>
      <w:pPr>
        <w:ind w:left="5537" w:hanging="480"/>
      </w:pPr>
    </w:lvl>
    <w:lvl w:ilvl="8">
      <w:start w:val="1"/>
      <w:numFmt w:val="lowerRoman"/>
      <w:lvlText w:val="%9."/>
      <w:lvlJc w:val="right"/>
      <w:pPr>
        <w:ind w:left="6017" w:hanging="480"/>
      </w:pPr>
    </w:lvl>
  </w:abstractNum>
  <w:abstractNum w:abstractNumId="21" w15:restartNumberingAfterBreak="0">
    <w:nsid w:val="725E5D68"/>
    <w:multiLevelType w:val="multilevel"/>
    <w:tmpl w:val="746CE8F0"/>
    <w:lvl w:ilvl="0">
      <w:start w:val="1"/>
      <w:numFmt w:val="taiwaneseCountingThousand"/>
      <w:lvlText w:val="(%1)"/>
      <w:lvlJc w:val="left"/>
      <w:pPr>
        <w:ind w:left="2139" w:hanging="864"/>
      </w:pPr>
      <w:rPr>
        <w:rFonts w:ascii="標楷體" w:eastAsia="標楷體" w:hAnsi="標楷體" w:hint="eastAsia"/>
      </w:rPr>
    </w:lvl>
    <w:lvl w:ilvl="1">
      <w:start w:val="1"/>
      <w:numFmt w:val="decimal"/>
      <w:lvlText w:val="%2、"/>
      <w:lvlJc w:val="left"/>
      <w:pPr>
        <w:ind w:left="0" w:firstLine="0"/>
      </w:pPr>
      <w:rPr>
        <w:rFonts w:ascii="標楷體" w:eastAsia="標楷體" w:hAnsi="標楷體" w:hint="default"/>
      </w:rPr>
    </w:lvl>
    <w:lvl w:ilvl="2">
      <w:start w:val="1"/>
      <w:numFmt w:val="decimal"/>
      <w:lvlText w:val="(%3)"/>
      <w:lvlJc w:val="left"/>
      <w:pPr>
        <w:ind w:left="0" w:firstLine="0"/>
      </w:pPr>
      <w:rPr>
        <w:rFonts w:ascii="標楷體" w:eastAsia="標楷體" w:hAnsi="標楷體" w:hint="eastAsia"/>
      </w:rPr>
    </w:lvl>
    <w:lvl w:ilvl="3">
      <w:start w:val="1"/>
      <w:numFmt w:val="upperLetter"/>
      <w:lvlText w:val="%4、"/>
      <w:lvlJc w:val="left"/>
      <w:pPr>
        <w:ind w:left="0" w:firstLine="0"/>
      </w:pPr>
      <w:rPr>
        <w:rFonts w:hint="default"/>
      </w:rPr>
    </w:lvl>
    <w:lvl w:ilvl="4">
      <w:start w:val="1"/>
      <w:numFmt w:val="upperLetter"/>
      <w:lvlText w:val="(%5)"/>
      <w:lvlJc w:val="right"/>
      <w:pPr>
        <w:ind w:left="0" w:firstLine="0"/>
      </w:pPr>
      <w:rPr>
        <w:rFonts w:hint="eastAsia"/>
      </w:rPr>
    </w:lvl>
    <w:lvl w:ilvl="5">
      <w:start w:val="1"/>
      <w:numFmt w:val="upperRoman"/>
      <w:lvlText w:val="%6."/>
      <w:lvlJc w:val="left"/>
      <w:pPr>
        <w:ind w:left="0" w:firstLine="0"/>
      </w:pPr>
      <w:rPr>
        <w:rFonts w:hint="eastAsia"/>
      </w:rPr>
    </w:lvl>
    <w:lvl w:ilvl="6">
      <w:start w:val="1"/>
      <w:numFmt w:val="none"/>
      <w:lvlText w:val="%7"/>
      <w:lvlJc w:val="left"/>
      <w:pPr>
        <w:ind w:left="0" w:firstLine="0"/>
      </w:pPr>
      <w:rPr>
        <w:rFonts w:hint="eastAsia"/>
      </w:rPr>
    </w:lvl>
    <w:lvl w:ilvl="7">
      <w:start w:val="1"/>
      <w:numFmt w:val="none"/>
      <w:lvlText w:val="%8"/>
      <w:lvlJc w:val="left"/>
      <w:pPr>
        <w:ind w:left="0" w:firstLine="0"/>
      </w:pPr>
      <w:rPr>
        <w:rFonts w:hint="eastAsia"/>
      </w:rPr>
    </w:lvl>
    <w:lvl w:ilvl="8">
      <w:start w:val="1"/>
      <w:numFmt w:val="none"/>
      <w:lvlText w:val="%9"/>
      <w:lvlJc w:val="left"/>
      <w:pPr>
        <w:ind w:left="0" w:firstLine="0"/>
      </w:pPr>
      <w:rPr>
        <w:rFonts w:hint="eastAsia"/>
      </w:rPr>
    </w:lvl>
  </w:abstractNum>
  <w:abstractNum w:abstractNumId="22" w15:restartNumberingAfterBreak="0">
    <w:nsid w:val="7D0C7638"/>
    <w:multiLevelType w:val="multilevel"/>
    <w:tmpl w:val="311678C6"/>
    <w:lvl w:ilvl="0">
      <w:start w:val="1"/>
      <w:numFmt w:val="taiwaneseCountingThousand"/>
      <w:lvlText w:val="（%1）"/>
      <w:lvlJc w:val="left"/>
      <w:pPr>
        <w:ind w:left="1047" w:hanging="480"/>
      </w:pPr>
      <w:rPr>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6"/>
  </w:num>
  <w:num w:numId="2">
    <w:abstractNumId w:val="1"/>
  </w:num>
  <w:num w:numId="3">
    <w:abstractNumId w:val="7"/>
  </w:num>
  <w:num w:numId="4">
    <w:abstractNumId w:val="2"/>
  </w:num>
  <w:num w:numId="5">
    <w:abstractNumId w:val="20"/>
  </w:num>
  <w:num w:numId="6">
    <w:abstractNumId w:val="10"/>
  </w:num>
  <w:num w:numId="7">
    <w:abstractNumId w:val="4"/>
  </w:num>
  <w:num w:numId="8">
    <w:abstractNumId w:val="14"/>
  </w:num>
  <w:num w:numId="9">
    <w:abstractNumId w:val="18"/>
  </w:num>
  <w:num w:numId="10">
    <w:abstractNumId w:val="22"/>
  </w:num>
  <w:num w:numId="11">
    <w:abstractNumId w:val="11"/>
  </w:num>
  <w:num w:numId="12">
    <w:abstractNumId w:val="3"/>
  </w:num>
  <w:num w:numId="13">
    <w:abstractNumId w:val="6"/>
  </w:num>
  <w:num w:numId="14">
    <w:abstractNumId w:val="13"/>
  </w:num>
  <w:num w:numId="15">
    <w:abstractNumId w:val="0"/>
  </w:num>
  <w:num w:numId="16">
    <w:abstractNumId w:val="5"/>
  </w:num>
  <w:num w:numId="17">
    <w:abstractNumId w:val="15"/>
  </w:num>
  <w:num w:numId="18">
    <w:abstractNumId w:val="9"/>
  </w:num>
  <w:num w:numId="19">
    <w:abstractNumId w:val="17"/>
  </w:num>
  <w:num w:numId="20">
    <w:abstractNumId w:val="12"/>
  </w:num>
  <w:num w:numId="21">
    <w:abstractNumId w:val="21"/>
  </w:num>
  <w:num w:numId="22">
    <w:abstractNumId w:val="1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05"/>
    <w:rsid w:val="00006847"/>
    <w:rsid w:val="00072695"/>
    <w:rsid w:val="000B5596"/>
    <w:rsid w:val="000E451C"/>
    <w:rsid w:val="000E640E"/>
    <w:rsid w:val="001005FA"/>
    <w:rsid w:val="00134820"/>
    <w:rsid w:val="00145745"/>
    <w:rsid w:val="0019706A"/>
    <w:rsid w:val="001D5386"/>
    <w:rsid w:val="00290BB2"/>
    <w:rsid w:val="002933FC"/>
    <w:rsid w:val="00294CD1"/>
    <w:rsid w:val="002E1527"/>
    <w:rsid w:val="002F0A9A"/>
    <w:rsid w:val="002F7868"/>
    <w:rsid w:val="003153D4"/>
    <w:rsid w:val="00345F53"/>
    <w:rsid w:val="00351690"/>
    <w:rsid w:val="00362089"/>
    <w:rsid w:val="00390208"/>
    <w:rsid w:val="00395F0C"/>
    <w:rsid w:val="003B1452"/>
    <w:rsid w:val="003E2B85"/>
    <w:rsid w:val="00452D7D"/>
    <w:rsid w:val="00454153"/>
    <w:rsid w:val="00472D84"/>
    <w:rsid w:val="004C3C56"/>
    <w:rsid w:val="004C7E92"/>
    <w:rsid w:val="00521004"/>
    <w:rsid w:val="00554D64"/>
    <w:rsid w:val="00556D7D"/>
    <w:rsid w:val="00567413"/>
    <w:rsid w:val="005A3D5A"/>
    <w:rsid w:val="005F6067"/>
    <w:rsid w:val="00607382"/>
    <w:rsid w:val="00611E52"/>
    <w:rsid w:val="0061321D"/>
    <w:rsid w:val="00636F1D"/>
    <w:rsid w:val="00644E77"/>
    <w:rsid w:val="00683918"/>
    <w:rsid w:val="006946F8"/>
    <w:rsid w:val="006B3753"/>
    <w:rsid w:val="006D1C8E"/>
    <w:rsid w:val="006E474A"/>
    <w:rsid w:val="006F7A65"/>
    <w:rsid w:val="00741652"/>
    <w:rsid w:val="007420C9"/>
    <w:rsid w:val="007458F3"/>
    <w:rsid w:val="00754252"/>
    <w:rsid w:val="00791650"/>
    <w:rsid w:val="007951CB"/>
    <w:rsid w:val="007A5FC4"/>
    <w:rsid w:val="00814090"/>
    <w:rsid w:val="008232A2"/>
    <w:rsid w:val="00843FA9"/>
    <w:rsid w:val="00844570"/>
    <w:rsid w:val="00845A05"/>
    <w:rsid w:val="00882424"/>
    <w:rsid w:val="008C60D4"/>
    <w:rsid w:val="008E4F21"/>
    <w:rsid w:val="0095298E"/>
    <w:rsid w:val="0098532B"/>
    <w:rsid w:val="00993314"/>
    <w:rsid w:val="009F6989"/>
    <w:rsid w:val="00A12467"/>
    <w:rsid w:val="00A25816"/>
    <w:rsid w:val="00B13E83"/>
    <w:rsid w:val="00B20147"/>
    <w:rsid w:val="00B35BC3"/>
    <w:rsid w:val="00B537C2"/>
    <w:rsid w:val="00BA035B"/>
    <w:rsid w:val="00BA1746"/>
    <w:rsid w:val="00BD2A2B"/>
    <w:rsid w:val="00BD5002"/>
    <w:rsid w:val="00C12C50"/>
    <w:rsid w:val="00C2632A"/>
    <w:rsid w:val="00C73E6C"/>
    <w:rsid w:val="00CA1D73"/>
    <w:rsid w:val="00CB4C25"/>
    <w:rsid w:val="00CD509F"/>
    <w:rsid w:val="00CD556D"/>
    <w:rsid w:val="00D13612"/>
    <w:rsid w:val="00D53BED"/>
    <w:rsid w:val="00D651C2"/>
    <w:rsid w:val="00D75DF8"/>
    <w:rsid w:val="00DA35C9"/>
    <w:rsid w:val="00DD2CAE"/>
    <w:rsid w:val="00E220DD"/>
    <w:rsid w:val="00EA4433"/>
    <w:rsid w:val="00EC27FD"/>
    <w:rsid w:val="00EE17CF"/>
    <w:rsid w:val="00F03083"/>
    <w:rsid w:val="00F748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32F09"/>
  <w15:docId w15:val="{8880C35D-3A0F-BF4F-BD9C-0C14EABA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N w:val="0"/>
      <w:textAlignment w:val="baseline"/>
    </w:pPr>
    <w:rPr>
      <w:rFonts w:eastAsia="標楷體"/>
      <w:kern w:val="3"/>
      <w:sz w:val="28"/>
      <w:szCs w:val="24"/>
    </w:rPr>
  </w:style>
  <w:style w:type="paragraph" w:styleId="10">
    <w:name w:val="heading 1"/>
    <w:basedOn w:val="a"/>
    <w:next w:val="a"/>
    <w:uiPriority w:val="9"/>
    <w:qFormat/>
    <w:pPr>
      <w:keepNext/>
      <w:spacing w:line="500" w:lineRule="exact"/>
      <w:jc w:val="center"/>
      <w:outlineLvl w:val="0"/>
    </w:pPr>
    <w:rPr>
      <w:rFonts w:ascii="標楷體" w:hAnsi="標楷體"/>
      <w:b/>
      <w:bCs/>
      <w:sz w:val="24"/>
    </w:rPr>
  </w:style>
  <w:style w:type="paragraph" w:styleId="20">
    <w:name w:val="heading 2"/>
    <w:basedOn w:val="a"/>
    <w:next w:val="a"/>
    <w:uiPriority w:val="9"/>
    <w:semiHidden/>
    <w:unhideWhenUsed/>
    <w:qFormat/>
    <w:pPr>
      <w:keepNext/>
      <w:spacing w:line="500" w:lineRule="exact"/>
      <w:jc w:val="center"/>
      <w:outlineLvl w:val="1"/>
    </w:pPr>
    <w:rPr>
      <w:rFonts w:ascii="標楷體" w:hAnsi="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lang w:val="en-U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hAnsi="標楷體" w:cs="標楷體"/>
      <w:kern w:val="0"/>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rPr>
      <w:color w:val="000000"/>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hAnsi="標楷體" w:cs="標楷體"/>
      <w:color w:val="000000"/>
      <w:kern w:val="0"/>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color w:val="000000"/>
      <w:lang w:val="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eastAsia="標楷體"/>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color w:val="0000FF"/>
      <w:lang w:val="en-U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標楷體" w:hAnsi="標楷體" w:cs="標楷體"/>
      <w:kern w:val="0"/>
      <w:szCs w:val="28"/>
      <w:lang w:val="en-US"/>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lang w:val="en-US"/>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標楷體" w:hAnsi="標楷體" w:cs="標楷體"/>
      <w:kern w:val="0"/>
      <w:szCs w:val="28"/>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styleId="a3">
    <w:name w:val="page number"/>
    <w:basedOn w:val="a0"/>
  </w:style>
  <w:style w:type="character" w:styleId="a4">
    <w:name w:val="FollowedHyperlink"/>
    <w:rPr>
      <w:color w:val="800080"/>
      <w:u w:val="single"/>
    </w:rPr>
  </w:style>
  <w:style w:type="character" w:styleId="a5">
    <w:name w:val="Hyperlink"/>
    <w:rPr>
      <w:color w:val="0000FF"/>
      <w:u w:val="single"/>
    </w:rPr>
  </w:style>
  <w:style w:type="character" w:customStyle="1" w:styleId="style41">
    <w:name w:val="style41"/>
    <w:rPr>
      <w:sz w:val="20"/>
      <w:szCs w:val="20"/>
    </w:rPr>
  </w:style>
  <w:style w:type="character" w:customStyle="1" w:styleId="style8">
    <w:name w:val="style8"/>
    <w:basedOn w:val="a0"/>
  </w:style>
  <w:style w:type="character" w:customStyle="1" w:styleId="style381">
    <w:name w:val="style381"/>
    <w:rPr>
      <w:sz w:val="21"/>
      <w:szCs w:val="21"/>
    </w:rPr>
  </w:style>
  <w:style w:type="character" w:customStyle="1" w:styleId="style1">
    <w:name w:val="style1"/>
    <w:basedOn w:val="a0"/>
  </w:style>
  <w:style w:type="character" w:customStyle="1" w:styleId="style51">
    <w:name w:val="style51"/>
    <w:rPr>
      <w:color w:val="000000"/>
      <w:sz w:val="23"/>
      <w:szCs w:val="23"/>
    </w:rPr>
  </w:style>
  <w:style w:type="character" w:customStyle="1" w:styleId="unitcontent1">
    <w:name w:val="unit_content1"/>
    <w:rPr>
      <w:rFonts w:ascii="新細明體" w:eastAsia="新細明體" w:hAnsi="新細明體" w:cs="新細明體"/>
      <w:sz w:val="18"/>
      <w:szCs w:val="18"/>
    </w:rPr>
  </w:style>
  <w:style w:type="character" w:customStyle="1" w:styleId="style6">
    <w:name w:val="style6"/>
    <w:basedOn w:val="a0"/>
  </w:style>
  <w:style w:type="character" w:customStyle="1" w:styleId="style11">
    <w:name w:val="style11"/>
    <w:rPr>
      <w:sz w:val="18"/>
      <w:szCs w:val="18"/>
    </w:rPr>
  </w:style>
  <w:style w:type="character" w:styleId="a6">
    <w:name w:val="Strong"/>
    <w:rPr>
      <w:b/>
      <w:bCs/>
    </w:rPr>
  </w:style>
  <w:style w:type="character" w:customStyle="1" w:styleId="toctext">
    <w:name w:val="toctext"/>
    <w:basedOn w:val="a0"/>
  </w:style>
  <w:style w:type="character" w:customStyle="1" w:styleId="a7">
    <w:name w:val="頁首 字元"/>
    <w:rPr>
      <w:kern w:val="3"/>
    </w:rPr>
  </w:style>
  <w:style w:type="character" w:customStyle="1" w:styleId="a8">
    <w:name w:val="頁尾 字元"/>
    <w:rPr>
      <w:kern w:val="3"/>
    </w:rPr>
  </w:style>
  <w:style w:type="character" w:customStyle="1" w:styleId="a9">
    <w:name w:val="註解方塊文字 字元"/>
    <w:rPr>
      <w:rFonts w:ascii="Cambria" w:eastAsia="新細明體" w:hAnsi="Cambria" w:cs="Times New Roman"/>
      <w:kern w:val="3"/>
      <w:sz w:val="18"/>
      <w:szCs w:val="18"/>
    </w:rPr>
  </w:style>
  <w:style w:type="character" w:styleId="aa">
    <w:name w:val="annotation reference"/>
    <w:rPr>
      <w:sz w:val="18"/>
      <w:szCs w:val="18"/>
    </w:rPr>
  </w:style>
  <w:style w:type="character" w:customStyle="1" w:styleId="ab">
    <w:name w:val="註解文字 字元"/>
    <w:rPr>
      <w:rFonts w:eastAsia="標楷體"/>
      <w:kern w:val="3"/>
      <w:sz w:val="28"/>
      <w:szCs w:val="24"/>
    </w:rPr>
  </w:style>
  <w:style w:type="character" w:customStyle="1" w:styleId="ac">
    <w:name w:val="註解主旨 字元"/>
    <w:rPr>
      <w:rFonts w:eastAsia="標楷體"/>
      <w:b/>
      <w:bCs/>
      <w:kern w:val="3"/>
      <w:sz w:val="28"/>
      <w:szCs w:val="24"/>
    </w:rPr>
  </w:style>
  <w:style w:type="character" w:customStyle="1" w:styleId="ad">
    <w:name w:val="註釋標題 字元"/>
    <w:rPr>
      <w:rFonts w:ascii="標楷體" w:eastAsia="標楷體" w:hAnsi="標楷體"/>
      <w:kern w:val="3"/>
      <w:sz w:val="28"/>
      <w:szCs w:val="24"/>
    </w:rPr>
  </w:style>
  <w:style w:type="character" w:customStyle="1" w:styleId="ae">
    <w:name w:val="註腳文字 字元"/>
    <w:rPr>
      <w:rFonts w:eastAsia="標楷體"/>
      <w:kern w:val="3"/>
    </w:rPr>
  </w:style>
  <w:style w:type="character" w:customStyle="1" w:styleId="af">
    <w:name w:val="註腳字元"/>
    <w:rPr>
      <w:position w:val="0"/>
      <w:vertAlign w:val="superscript"/>
    </w:rPr>
  </w:style>
  <w:style w:type="paragraph" w:styleId="af0">
    <w:name w:val="Title"/>
    <w:basedOn w:val="a"/>
    <w:next w:val="af1"/>
    <w:uiPriority w:val="10"/>
    <w:qFormat/>
    <w:pPr>
      <w:keepNext/>
      <w:spacing w:before="240" w:after="120"/>
    </w:pPr>
    <w:rPr>
      <w:rFonts w:ascii="Liberation Sans" w:eastAsia="微軟正黑體" w:hAnsi="Liberation Sans" w:cs="Arial Unicode MS"/>
      <w:szCs w:val="28"/>
    </w:rPr>
  </w:style>
  <w:style w:type="paragraph" w:styleId="af1">
    <w:name w:val="Body Text"/>
    <w:basedOn w:val="a"/>
    <w:pPr>
      <w:snapToGrid w:val="0"/>
      <w:spacing w:line="320" w:lineRule="exact"/>
      <w:jc w:val="center"/>
    </w:pPr>
    <w:rPr>
      <w:rFonts w:ascii="標楷體" w:hAnsi="標楷體" w:cs="標楷體"/>
    </w:rPr>
  </w:style>
  <w:style w:type="paragraph" w:styleId="af2">
    <w:name w:val="List"/>
    <w:basedOn w:val="af1"/>
    <w:rPr>
      <w:rFonts w:cs="Arial Unicode MS"/>
    </w:rPr>
  </w:style>
  <w:style w:type="paragraph" w:styleId="af3">
    <w:name w:val="caption"/>
    <w:basedOn w:val="a"/>
    <w:pPr>
      <w:suppressLineNumbers/>
      <w:spacing w:before="120" w:after="120"/>
    </w:pPr>
    <w:rPr>
      <w:rFonts w:cs="Arial Unicode MS"/>
      <w:i/>
      <w:iCs/>
      <w:sz w:val="24"/>
    </w:rPr>
  </w:style>
  <w:style w:type="paragraph" w:customStyle="1" w:styleId="af4">
    <w:name w:val="索引"/>
    <w:basedOn w:val="a"/>
    <w:pPr>
      <w:suppressLineNumbers/>
    </w:pPr>
    <w:rPr>
      <w:rFonts w:cs="Arial Unicode MS"/>
    </w:rPr>
  </w:style>
  <w:style w:type="paragraph" w:styleId="af5">
    <w:name w:val="Body Text Indent"/>
    <w:basedOn w:val="a"/>
    <w:pPr>
      <w:ind w:left="1080" w:hanging="540"/>
    </w:pPr>
  </w:style>
  <w:style w:type="paragraph" w:styleId="21">
    <w:name w:val="Body Text Indent 2"/>
    <w:basedOn w:val="a"/>
    <w:pPr>
      <w:ind w:firstLine="254"/>
    </w:pPr>
  </w:style>
  <w:style w:type="paragraph" w:styleId="30">
    <w:name w:val="Body Text Indent 3"/>
    <w:basedOn w:val="a"/>
    <w:pPr>
      <w:ind w:left="761" w:hanging="505"/>
    </w:pPr>
  </w:style>
  <w:style w:type="paragraph" w:styleId="af6">
    <w:name w:val="Note Heading"/>
    <w:basedOn w:val="a"/>
    <w:next w:val="a"/>
    <w:pPr>
      <w:jc w:val="center"/>
    </w:pPr>
    <w:rPr>
      <w:rFonts w:ascii="標楷體" w:hAnsi="標楷體"/>
    </w:rPr>
  </w:style>
  <w:style w:type="paragraph" w:styleId="af7">
    <w:name w:val="Closing"/>
    <w:basedOn w:val="a"/>
    <w:pPr>
      <w:ind w:left="100"/>
    </w:pPr>
    <w:rPr>
      <w:rFonts w:ascii="標楷體" w:hAnsi="標楷體"/>
    </w:rPr>
  </w:style>
  <w:style w:type="paragraph" w:customStyle="1" w:styleId="af8">
    <w:name w:val="頁首與頁尾"/>
    <w:basedOn w:val="a"/>
    <w:pPr>
      <w:suppressLineNumbers/>
      <w:tabs>
        <w:tab w:val="center" w:pos="4819"/>
        <w:tab w:val="right" w:pos="9638"/>
      </w:tabs>
    </w:pPr>
  </w:style>
  <w:style w:type="paragraph" w:styleId="af9">
    <w:name w:val="footer"/>
    <w:basedOn w:val="a"/>
    <w:pPr>
      <w:tabs>
        <w:tab w:val="center" w:pos="4153"/>
        <w:tab w:val="right" w:pos="8306"/>
      </w:tabs>
      <w:snapToGrid w:val="0"/>
    </w:pPr>
    <w:rPr>
      <w:sz w:val="20"/>
      <w:szCs w:val="20"/>
    </w:rPr>
  </w:style>
  <w:style w:type="paragraph" w:styleId="afa">
    <w:name w:val="header"/>
    <w:basedOn w:val="a"/>
    <w:pPr>
      <w:tabs>
        <w:tab w:val="center" w:pos="4153"/>
        <w:tab w:val="right" w:pos="8306"/>
      </w:tabs>
      <w:snapToGrid w:val="0"/>
    </w:pPr>
    <w:rPr>
      <w:rFonts w:eastAsia="新細明體"/>
      <w:sz w:val="20"/>
      <w:szCs w:val="20"/>
    </w:rPr>
  </w:style>
  <w:style w:type="paragraph" w:customStyle="1" w:styleId="afb">
    <w:name w:val="開會時間"/>
    <w:basedOn w:val="a"/>
    <w:pPr>
      <w:spacing w:line="640" w:lineRule="exact"/>
      <w:ind w:left="1587" w:hanging="1587"/>
    </w:pPr>
    <w:rPr>
      <w:rFonts w:ascii="Arial" w:hAnsi="Arial" w:cs="Arial"/>
      <w:sz w:val="32"/>
      <w:szCs w:val="20"/>
    </w:rPr>
  </w:style>
  <w:style w:type="paragraph" w:styleId="31">
    <w:name w:val="Body Text 3"/>
    <w:basedOn w:val="a"/>
    <w:pPr>
      <w:spacing w:line="320" w:lineRule="exact"/>
      <w:jc w:val="both"/>
    </w:pPr>
    <w:rPr>
      <w:rFonts w:ascii="標楷體" w:hAnsi="標楷體" w:cs="標楷體"/>
    </w:rPr>
  </w:style>
  <w:style w:type="paragraph" w:customStyle="1" w:styleId="afc">
    <w:name w:val="說明"/>
    <w:basedOn w:val="a"/>
    <w:pPr>
      <w:spacing w:line="560" w:lineRule="exact"/>
      <w:ind w:left="924" w:hanging="924"/>
      <w:jc w:val="both"/>
    </w:pPr>
    <w:rPr>
      <w:sz w:val="34"/>
      <w:szCs w:val="20"/>
    </w:rPr>
  </w:style>
  <w:style w:type="paragraph" w:styleId="afd">
    <w:name w:val="Plain Text"/>
    <w:basedOn w:val="a"/>
    <w:pPr>
      <w:autoSpaceDE w:val="0"/>
      <w:spacing w:line="360" w:lineRule="atLeast"/>
    </w:pPr>
    <w:rPr>
      <w:rFonts w:ascii="細明體" w:eastAsia="細明體" w:hAnsi="細明體"/>
      <w:kern w:val="0"/>
      <w:sz w:val="24"/>
      <w:szCs w:val="20"/>
    </w:rPr>
  </w:style>
  <w:style w:type="paragraph" w:customStyle="1" w:styleId="style47">
    <w:name w:val="style47"/>
    <w:basedOn w:val="a"/>
    <w:pPr>
      <w:widowControl/>
      <w:spacing w:before="280" w:after="280"/>
    </w:pPr>
    <w:rPr>
      <w:rFonts w:ascii="Arial Unicode MS" w:eastAsia="Arial Unicode MS" w:hAnsi="Arial Unicode MS" w:cs="Arial Unicode MS"/>
      <w:color w:val="666666"/>
      <w:kern w:val="0"/>
      <w:sz w:val="21"/>
      <w:szCs w:val="21"/>
    </w:rPr>
  </w:style>
  <w:style w:type="paragraph" w:styleId="Web">
    <w:name w:val="Normal (Web)"/>
    <w:basedOn w:val="a"/>
    <w:uiPriority w:val="99"/>
    <w:pPr>
      <w:widowControl/>
      <w:spacing w:before="280" w:after="280"/>
    </w:pPr>
    <w:rPr>
      <w:rFonts w:ascii="Arial Unicode MS" w:eastAsia="Arial Unicode MS" w:hAnsi="Arial Unicode MS" w:cs="Arial Unicode MS"/>
      <w:kern w:val="0"/>
      <w:sz w:val="24"/>
    </w:rPr>
  </w:style>
  <w:style w:type="paragraph" w:styleId="afe">
    <w:name w:val="Date"/>
    <w:basedOn w:val="a"/>
    <w:next w:val="a"/>
    <w:pPr>
      <w:jc w:val="right"/>
    </w:pPr>
    <w:rPr>
      <w:color w:val="000000"/>
      <w:sz w:val="36"/>
    </w:rPr>
  </w:style>
  <w:style w:type="paragraph" w:customStyle="1" w:styleId="aff">
    <w:name w:val="密等及解密條件或保密期限"/>
    <w:basedOn w:val="a"/>
    <w:pPr>
      <w:snapToGrid w:val="0"/>
    </w:pPr>
    <w:rPr>
      <w:rFonts w:ascii="Arial" w:hAnsi="Arial" w:cs="Arial"/>
      <w:sz w:val="24"/>
      <w:szCs w:val="20"/>
    </w:rPr>
  </w:style>
  <w:style w:type="paragraph" w:styleId="aff0">
    <w:name w:val="Balloon Text"/>
    <w:basedOn w:val="a"/>
    <w:rPr>
      <w:rFonts w:ascii="Arial" w:eastAsia="新細明體" w:hAnsi="Arial" w:cs="Arial"/>
      <w:sz w:val="18"/>
      <w:szCs w:val="18"/>
    </w:rPr>
  </w:style>
  <w:style w:type="paragraph" w:customStyle="1" w:styleId="SubtitleCover">
    <w:name w:val="Subtitle Cover"/>
    <w:basedOn w:val="a"/>
    <w:next w:val="afe"/>
    <w:pPr>
      <w:keepNext/>
      <w:widowControl/>
      <w:spacing w:before="1140" w:line="320" w:lineRule="atLeast"/>
    </w:pPr>
    <w:rPr>
      <w:rFonts w:ascii="Garamond" w:eastAsia="新細明體" w:hAnsi="Garamond" w:cs="Garamond"/>
      <w:spacing w:val="-10"/>
      <w:sz w:val="32"/>
      <w:szCs w:val="20"/>
    </w:rPr>
  </w:style>
  <w:style w:type="paragraph" w:customStyle="1" w:styleId="210">
    <w:name w:val="21"/>
    <w:basedOn w:val="a"/>
    <w:pPr>
      <w:ind w:left="970" w:hanging="468"/>
      <w:jc w:val="both"/>
    </w:pPr>
    <w:rPr>
      <w:sz w:val="24"/>
      <w:szCs w:val="20"/>
    </w:rPr>
  </w:style>
  <w:style w:type="paragraph" w:customStyle="1" w:styleId="51">
    <w:name w:val="51"/>
    <w:basedOn w:val="a"/>
    <w:pPr>
      <w:ind w:left="1051" w:hanging="468"/>
      <w:jc w:val="both"/>
    </w:pPr>
    <w:rPr>
      <w:sz w:val="24"/>
      <w:szCs w:val="20"/>
    </w:rPr>
  </w:style>
  <w:style w:type="paragraph" w:styleId="22">
    <w:name w:val="Body Text 2"/>
    <w:basedOn w:val="a"/>
    <w:pPr>
      <w:widowControl/>
    </w:pPr>
    <w:rPr>
      <w:rFonts w:ascii="標楷體" w:hAnsi="標楷體" w:cs="Arial Unicode MS"/>
      <w:kern w:val="0"/>
      <w:sz w:val="22"/>
    </w:rPr>
  </w:style>
  <w:style w:type="paragraph" w:styleId="aff1">
    <w:name w:val="Block Text"/>
    <w:basedOn w:val="a"/>
    <w:pPr>
      <w:spacing w:line="320" w:lineRule="exact"/>
      <w:ind w:left="140" w:right="140"/>
      <w:jc w:val="center"/>
    </w:pPr>
    <w:rPr>
      <w:rFonts w:ascii="標楷體" w:hAnsi="標楷體" w:cs="標楷體"/>
      <w:b/>
      <w:bCs/>
      <w:spacing w:val="-20"/>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ff2">
    <w:name w:val="annotation text"/>
    <w:basedOn w:val="a"/>
  </w:style>
  <w:style w:type="paragraph" w:styleId="aff3">
    <w:name w:val="annotation subject"/>
    <w:basedOn w:val="aff2"/>
    <w:next w:val="aff2"/>
    <w:rPr>
      <w:b/>
      <w:bCs/>
    </w:rPr>
  </w:style>
  <w:style w:type="paragraph" w:styleId="aff4">
    <w:name w:val="footnote text"/>
    <w:basedOn w:val="a"/>
    <w:pPr>
      <w:snapToGrid w:val="0"/>
    </w:pPr>
    <w:rPr>
      <w:sz w:val="20"/>
      <w:szCs w:val="20"/>
    </w:rPr>
  </w:style>
  <w:style w:type="paragraph" w:styleId="aff5">
    <w:name w:val="List Paragraph"/>
    <w:basedOn w:val="a"/>
    <w:pPr>
      <w:ind w:left="480"/>
    </w:pPr>
    <w:rPr>
      <w:rFonts w:ascii="Calibri" w:eastAsia="新細明體" w:hAnsi="Calibri"/>
      <w:sz w:val="24"/>
      <w:szCs w:val="22"/>
    </w:rPr>
  </w:style>
  <w:style w:type="paragraph" w:customStyle="1" w:styleId="aff6">
    <w:name w:val="表格內容"/>
    <w:basedOn w:val="a"/>
    <w:pPr>
      <w:suppressLineNumbers/>
    </w:pPr>
  </w:style>
  <w:style w:type="paragraph" w:customStyle="1" w:styleId="aff7">
    <w:name w:val="表格標題"/>
    <w:basedOn w:val="aff6"/>
    <w:pPr>
      <w:jc w:val="center"/>
    </w:pPr>
    <w:rPr>
      <w:b/>
      <w:bCs/>
    </w:rPr>
  </w:style>
  <w:style w:type="paragraph" w:customStyle="1" w:styleId="aff8">
    <w:name w:val="外框內容"/>
    <w:basedOn w:val="a"/>
  </w:style>
  <w:style w:type="character" w:customStyle="1" w:styleId="comp-headerheading-leg">
    <w:name w:val="comp-header__heading-leg"/>
  </w:style>
  <w:style w:type="numbering" w:customStyle="1" w:styleId="1">
    <w:name w:val="目前的清單1"/>
    <w:uiPriority w:val="99"/>
    <w:rsid w:val="00845A05"/>
    <w:pPr>
      <w:numPr>
        <w:numId w:val="12"/>
      </w:numPr>
    </w:pPr>
  </w:style>
  <w:style w:type="numbering" w:customStyle="1" w:styleId="2">
    <w:name w:val="目前的清單2"/>
    <w:uiPriority w:val="99"/>
    <w:rsid w:val="00845A05"/>
    <w:pPr>
      <w:numPr>
        <w:numId w:val="13"/>
      </w:numPr>
    </w:pPr>
  </w:style>
  <w:style w:type="numbering" w:customStyle="1" w:styleId="3">
    <w:name w:val="目前的清單3"/>
    <w:uiPriority w:val="99"/>
    <w:rsid w:val="00845A05"/>
    <w:pPr>
      <w:numPr>
        <w:numId w:val="14"/>
      </w:numPr>
    </w:pPr>
  </w:style>
  <w:style w:type="numbering" w:customStyle="1" w:styleId="4">
    <w:name w:val="目前的清單4"/>
    <w:uiPriority w:val="99"/>
    <w:rsid w:val="00845A05"/>
    <w:pPr>
      <w:numPr>
        <w:numId w:val="16"/>
      </w:numPr>
    </w:pPr>
  </w:style>
  <w:style w:type="numbering" w:customStyle="1" w:styleId="5">
    <w:name w:val="目前的清單5"/>
    <w:uiPriority w:val="99"/>
    <w:rsid w:val="00845A0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604083">
      <w:bodyDiv w:val="1"/>
      <w:marLeft w:val="0"/>
      <w:marRight w:val="0"/>
      <w:marTop w:val="0"/>
      <w:marBottom w:val="0"/>
      <w:divBdr>
        <w:top w:val="none" w:sz="0" w:space="0" w:color="auto"/>
        <w:left w:val="none" w:sz="0" w:space="0" w:color="auto"/>
        <w:bottom w:val="none" w:sz="0" w:space="0" w:color="auto"/>
        <w:right w:val="none" w:sz="0" w:space="0" w:color="auto"/>
      </w:divBdr>
      <w:divsChild>
        <w:div w:id="2046558553">
          <w:marLeft w:val="0"/>
          <w:marRight w:val="0"/>
          <w:marTop w:val="0"/>
          <w:marBottom w:val="0"/>
          <w:divBdr>
            <w:top w:val="none" w:sz="0" w:space="0" w:color="auto"/>
            <w:left w:val="none" w:sz="0" w:space="0" w:color="auto"/>
            <w:bottom w:val="none" w:sz="0" w:space="0" w:color="auto"/>
            <w:right w:val="none" w:sz="0" w:space="0" w:color="auto"/>
          </w:divBdr>
          <w:divsChild>
            <w:div w:id="1288659571">
              <w:marLeft w:val="0"/>
              <w:marRight w:val="0"/>
              <w:marTop w:val="0"/>
              <w:marBottom w:val="0"/>
              <w:divBdr>
                <w:top w:val="none" w:sz="0" w:space="0" w:color="auto"/>
                <w:left w:val="none" w:sz="0" w:space="0" w:color="auto"/>
                <w:bottom w:val="none" w:sz="0" w:space="0" w:color="auto"/>
                <w:right w:val="none" w:sz="0" w:space="0" w:color="auto"/>
              </w:divBdr>
              <w:divsChild>
                <w:div w:id="1225413937">
                  <w:marLeft w:val="0"/>
                  <w:marRight w:val="0"/>
                  <w:marTop w:val="0"/>
                  <w:marBottom w:val="0"/>
                  <w:divBdr>
                    <w:top w:val="none" w:sz="0" w:space="0" w:color="auto"/>
                    <w:left w:val="none" w:sz="0" w:space="0" w:color="auto"/>
                    <w:bottom w:val="none" w:sz="0" w:space="0" w:color="auto"/>
                    <w:right w:val="none" w:sz="0" w:space="0" w:color="auto"/>
                  </w:divBdr>
                  <w:divsChild>
                    <w:div w:id="14975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8A8318991DC4BBF0C18CF62ACCB38" ma:contentTypeVersion="13" ma:contentTypeDescription="Create a new document." ma:contentTypeScope="" ma:versionID="60c6d1e65379059b4058e2af3bdda110">
  <xsd:schema xmlns:xsd="http://www.w3.org/2001/XMLSchema" xmlns:xs="http://www.w3.org/2001/XMLSchema" xmlns:p="http://schemas.microsoft.com/office/2006/metadata/properties" xmlns:ns3="db3190c6-65cf-4f5f-af32-52e0bae928b9" targetNamespace="http://schemas.microsoft.com/office/2006/metadata/properties" ma:root="true" ma:fieldsID="97ee202612ca406dcca21ebaff1eb440" ns3:_="">
    <xsd:import namespace="db3190c6-65cf-4f5f-af32-52e0bae928b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SearchPropertie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190c6-65cf-4f5f-af32-52e0bae9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b3190c6-65cf-4f5f-af32-52e0bae928b9" xsi:nil="true"/>
  </documentManagement>
</p:properties>
</file>

<file path=customXml/itemProps1.xml><?xml version="1.0" encoding="utf-8"?>
<ds:datastoreItem xmlns:ds="http://schemas.openxmlformats.org/officeDocument/2006/customXml" ds:itemID="{B4A43E90-4324-4995-937F-5BC81DE2E7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190c6-65cf-4f5f-af32-52e0bae92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5E811-6044-4BA9-91A6-35838C1F3A38}">
  <ds:schemaRefs>
    <ds:schemaRef ds:uri="http://schemas.microsoft.com/sharepoint/v3/contenttype/forms"/>
  </ds:schemaRefs>
</ds:datastoreItem>
</file>

<file path=customXml/itemProps3.xml><?xml version="1.0" encoding="utf-8"?>
<ds:datastoreItem xmlns:ds="http://schemas.openxmlformats.org/officeDocument/2006/customXml" ds:itemID="{8CB2F4D5-07E8-49C7-82FD-59CBBF20D194}">
  <ds:schemaRefs>
    <ds:schemaRef ds:uri="http://schemas.microsoft.com/office/2006/metadata/properties"/>
    <ds:schemaRef ds:uri="http://schemas.microsoft.com/office/infopath/2007/PartnerControls"/>
    <ds:schemaRef ds:uri="db3190c6-65cf-4f5f-af32-52e0bae928b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我國參加二00六年第十五屆卡達亞洲運動會選手培訓實施計畫</dc:title>
  <dc:subject/>
  <dc:creator>miklosmetzing</dc:creator>
  <cp:keywords/>
  <cp:lastModifiedBy>User</cp:lastModifiedBy>
  <cp:revision>2</cp:revision>
  <cp:lastPrinted>2022-09-20T07:10:00Z</cp:lastPrinted>
  <dcterms:created xsi:type="dcterms:W3CDTF">2024-03-14T08:53:00Z</dcterms:created>
  <dcterms:modified xsi:type="dcterms:W3CDTF">2024-03-14T08:53:00Z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0x010100F3B8A8318991DC4BBF0C18CF62ACCB38</vt:lpwstr>
  </property>
</Properties>
</file>